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</w:rPr>
        <w:t>3</w:t>
      </w:r>
      <w:r>
        <w:rPr>
          <w:rFonts w:eastAsia="黑体"/>
          <w:color w:val="070707"/>
          <w:sz w:val="32"/>
          <w:szCs w:val="32"/>
        </w:rPr>
        <w:t>-2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pStyle w:val="2"/>
      </w:pPr>
    </w:p>
    <w:p>
      <w:pPr>
        <w:pStyle w:val="3"/>
      </w:pPr>
    </w:p>
    <w:p>
      <w:pPr>
        <w:pStyle w:val="2"/>
        <w:rPr>
          <w:rFonts w:hint="eastAsia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天津市数字化车间</w:t>
      </w:r>
      <w:r>
        <w:rPr>
          <w:rFonts w:eastAsia="方正小标宋简体"/>
          <w:sz w:val="44"/>
          <w:szCs w:val="44"/>
        </w:rPr>
        <w:t>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2023年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数字化车间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19"/>
        <w:gridCol w:w="850"/>
        <w:gridCol w:w="1840"/>
        <w:gridCol w:w="125"/>
        <w:gridCol w:w="192"/>
        <w:gridCol w:w="61"/>
        <w:gridCol w:w="579"/>
        <w:gridCol w:w="1165"/>
        <w:gridCol w:w="6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1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申报主体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所属四大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3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1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数字化车间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8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车间具体名称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车间建设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2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车间解决方案</w:t>
            </w:r>
            <w:r>
              <w:rPr>
                <w:rFonts w:eastAsia="仿宋_GB2312"/>
                <w:sz w:val="24"/>
                <w:szCs w:val="24"/>
              </w:rPr>
              <w:t>商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车间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03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61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申报单位是中央企业子企业的，已经本单位所属中央企业集团同意。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       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 xml:space="preserve">    二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车间</w:t>
      </w:r>
      <w:r>
        <w:rPr>
          <w:rFonts w:eastAsia="黑体"/>
          <w:bCs/>
          <w:sz w:val="32"/>
          <w:szCs w:val="32"/>
        </w:rPr>
        <w:t>建设情况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此部分参考《</w:t>
      </w:r>
      <w:r>
        <w:rPr>
          <w:rFonts w:hint="eastAsia" w:eastAsia="仿宋_GB2312"/>
          <w:bCs/>
          <w:sz w:val="32"/>
          <w:szCs w:val="32"/>
        </w:rPr>
        <w:t>天津市应用场景、数字化车间和智能工厂以及系统解决方案供应商遴选条件（2023年版）</w:t>
      </w:r>
      <w:r>
        <w:rPr>
          <w:rFonts w:eastAsia="仿宋_GB2312"/>
          <w:bCs/>
          <w:sz w:val="32"/>
          <w:szCs w:val="32"/>
        </w:rPr>
        <w:t>》（</w:t>
      </w:r>
      <w:r>
        <w:rPr>
          <w:rFonts w:hint="eastAsia" w:eastAsia="仿宋_GB2312"/>
          <w:bCs/>
          <w:sz w:val="32"/>
          <w:szCs w:val="32"/>
        </w:rPr>
        <w:t>见附件1</w:t>
      </w:r>
      <w:r>
        <w:rPr>
          <w:rFonts w:eastAsia="仿宋_GB2312"/>
          <w:bCs/>
          <w:sz w:val="32"/>
          <w:szCs w:val="32"/>
        </w:rPr>
        <w:t>）进行编写。</w:t>
      </w:r>
    </w:p>
    <w:p>
      <w:pPr>
        <w:numPr>
          <w:ilvl w:val="0"/>
          <w:numId w:val="1"/>
        </w:num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申报主体</w:t>
      </w:r>
      <w:r>
        <w:rPr>
          <w:rFonts w:eastAsia="仿宋_GB2312"/>
          <w:bCs/>
          <w:sz w:val="32"/>
          <w:szCs w:val="32"/>
        </w:rPr>
        <w:t>对车间的人员、技术、资源、</w:t>
      </w:r>
      <w:r>
        <w:rPr>
          <w:rFonts w:hint="eastAsia" w:eastAsia="仿宋_GB2312"/>
          <w:bCs/>
          <w:sz w:val="32"/>
          <w:szCs w:val="32"/>
        </w:rPr>
        <w:t>生产</w:t>
      </w:r>
      <w:r>
        <w:rPr>
          <w:rFonts w:eastAsia="仿宋_GB2312"/>
          <w:bCs/>
          <w:sz w:val="32"/>
          <w:szCs w:val="32"/>
        </w:rPr>
        <w:t>情况进行整体描述，重点阐述相关指标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申报主体</w:t>
      </w:r>
      <w:r>
        <w:rPr>
          <w:rFonts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申报的数字化车间场景</w:t>
      </w:r>
      <w:r>
        <w:rPr>
          <w:rFonts w:eastAsia="仿宋_GB2312"/>
          <w:bCs/>
          <w:sz w:val="32"/>
          <w:szCs w:val="32"/>
        </w:rPr>
        <w:t>进行选择</w:t>
      </w:r>
      <w:r>
        <w:rPr>
          <w:rFonts w:hint="eastAsia" w:eastAsia="仿宋_GB2312"/>
          <w:bCs/>
          <w:sz w:val="32"/>
          <w:szCs w:val="32"/>
        </w:rPr>
        <w:t>，并</w:t>
      </w:r>
      <w:r>
        <w:rPr>
          <w:rFonts w:eastAsia="仿宋_GB2312"/>
          <w:bCs/>
          <w:sz w:val="32"/>
          <w:szCs w:val="32"/>
        </w:rPr>
        <w:t>对每个场景</w:t>
      </w:r>
      <w:r>
        <w:rPr>
          <w:rFonts w:hint="eastAsia" w:eastAsia="仿宋_GB2312"/>
          <w:bCs/>
          <w:sz w:val="32"/>
          <w:szCs w:val="32"/>
        </w:rPr>
        <w:t>建设情况</w:t>
      </w:r>
      <w:r>
        <w:rPr>
          <w:rFonts w:eastAsia="仿宋_GB2312"/>
          <w:bCs/>
          <w:sz w:val="32"/>
          <w:szCs w:val="32"/>
        </w:rPr>
        <w:t>进行详细描述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车间的经济性和可推广性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此部分重点阐述</w:t>
      </w:r>
      <w:r>
        <w:rPr>
          <w:rFonts w:hint="eastAsia" w:eastAsia="仿宋_GB2312"/>
          <w:bCs/>
          <w:sz w:val="32"/>
          <w:szCs w:val="32"/>
        </w:rPr>
        <w:t>场景的经济性和可推广性</w:t>
      </w:r>
      <w:r>
        <w:rPr>
          <w:rFonts w:eastAsia="仿宋_GB2312"/>
          <w:bCs/>
          <w:sz w:val="32"/>
          <w:szCs w:val="32"/>
        </w:rPr>
        <w:t>。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下一步提升和推广</w:t>
      </w:r>
      <w:r>
        <w:rPr>
          <w:rFonts w:eastAsia="黑体"/>
          <w:bCs/>
          <w:sz w:val="32"/>
          <w:szCs w:val="32"/>
        </w:rPr>
        <w:t>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（一）下一步</w:t>
      </w:r>
      <w:r>
        <w:rPr>
          <w:rFonts w:hint="eastAsia" w:eastAsia="楷体_GB2312"/>
          <w:bCs/>
          <w:sz w:val="32"/>
          <w:szCs w:val="32"/>
        </w:rPr>
        <w:t>提升计划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</w:t>
      </w:r>
      <w:r>
        <w:rPr>
          <w:rFonts w:hint="eastAsia" w:eastAsia="楷体_GB2312"/>
          <w:bCs/>
          <w:sz w:val="32"/>
          <w:szCs w:val="32"/>
        </w:rPr>
        <w:t>二</w:t>
      </w:r>
      <w:r>
        <w:rPr>
          <w:rFonts w:eastAsia="楷体_GB2312"/>
          <w:bCs/>
          <w:sz w:val="32"/>
          <w:szCs w:val="32"/>
        </w:rPr>
        <w:t>）推广</w:t>
      </w:r>
      <w:r>
        <w:rPr>
          <w:rFonts w:hint="eastAsia" w:eastAsia="楷体_GB2312"/>
          <w:bCs/>
          <w:sz w:val="32"/>
          <w:szCs w:val="32"/>
        </w:rPr>
        <w:t>应用</w:t>
      </w:r>
      <w:r>
        <w:rPr>
          <w:rFonts w:eastAsia="楷体_GB2312"/>
          <w:bCs/>
          <w:sz w:val="32"/>
          <w:szCs w:val="32"/>
        </w:rPr>
        <w:t>计划</w:t>
      </w: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、相关附件</w:t>
      </w:r>
    </w:p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</w:rPr>
        <w:t>3</w:t>
      </w:r>
      <w:r>
        <w:rPr>
          <w:rFonts w:eastAsia="黑体"/>
          <w:bCs/>
          <w:sz w:val="32"/>
          <w:szCs w:val="32"/>
        </w:rPr>
        <w:t>-2-1</w:t>
      </w: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具体场景描述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68"/>
        <w:gridCol w:w="1511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</w:t>
      </w:r>
      <w:r>
        <w:rPr>
          <w:rFonts w:hint="eastAsia" w:eastAsia="黑体"/>
          <w:bCs/>
          <w:sz w:val="32"/>
          <w:szCs w:val="32"/>
        </w:rPr>
        <w:t>3</w:t>
      </w:r>
      <w:r>
        <w:rPr>
          <w:rFonts w:eastAsia="黑体"/>
          <w:bCs/>
          <w:sz w:val="32"/>
          <w:szCs w:val="32"/>
        </w:rPr>
        <w:t>-2-2</w:t>
      </w: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具体场景采用的关键装备、软件/系统及新技术情况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98D5AF-D4E3-4DF4-B360-DEFAB1CAD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D45D70-3792-4A71-851D-F6F7B3A18B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CC844C-06F3-48C9-82C9-58ACFE74AAA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AE97B1-9F3A-4AC5-8788-082CFDBB5F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R8u/9N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HIGmC/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Mbc6T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pEr29B5q7Lrz2BeHd27Ao5nzgMmkepDBpF/UQ7CO5p4u5oohEo7J69erCgscK9XVqlxdJZDi/r8+&#10;QHwvnCEpaGjA1WVH2fEjxLF1bkmjrLtVWuf1aftfAjFTpkjER4IpisNumNTsXHtCMT1uvaEWj5wS&#10;/cGiqelA5iDMwW4ODj6ofYfUqswL/NtDRBKZW5owwk6DcV1Z3XRa6R7+fc9d95/T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sxtzp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77BA5"/>
    <w:multiLevelType w:val="multilevel"/>
    <w:tmpl w:val="32977BA5"/>
    <w:lvl w:ilvl="0" w:tentative="0">
      <w:start w:val="1"/>
      <w:numFmt w:val="chineseCountingThousand"/>
      <w:lvlText w:val="(%1)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ODc1OTlhZDY5YTFjNDdmOGM2MGEyNGEzMjcxODQifQ=="/>
  </w:docVars>
  <w:rsids>
    <w:rsidRoot w:val="3FBDBDA2"/>
    <w:rsid w:val="00006F5F"/>
    <w:rsid w:val="001E0B0C"/>
    <w:rsid w:val="002C0108"/>
    <w:rsid w:val="00476049"/>
    <w:rsid w:val="006D6078"/>
    <w:rsid w:val="00752557"/>
    <w:rsid w:val="00AF0D7B"/>
    <w:rsid w:val="00BB113C"/>
    <w:rsid w:val="00C20728"/>
    <w:rsid w:val="00C42F07"/>
    <w:rsid w:val="00DB00D8"/>
    <w:rsid w:val="02BF67FE"/>
    <w:rsid w:val="03B470A7"/>
    <w:rsid w:val="049152BD"/>
    <w:rsid w:val="17985E40"/>
    <w:rsid w:val="1A2016C9"/>
    <w:rsid w:val="1DF9C18E"/>
    <w:rsid w:val="1E8127E8"/>
    <w:rsid w:val="290717D6"/>
    <w:rsid w:val="32BA0FF7"/>
    <w:rsid w:val="3D562BE6"/>
    <w:rsid w:val="3F96366A"/>
    <w:rsid w:val="3FBDBDA2"/>
    <w:rsid w:val="599FB02F"/>
    <w:rsid w:val="5C34264C"/>
    <w:rsid w:val="61594360"/>
    <w:rsid w:val="624C4628"/>
    <w:rsid w:val="767E3BAD"/>
    <w:rsid w:val="777FF18C"/>
    <w:rsid w:val="77C87528"/>
    <w:rsid w:val="7BE723B0"/>
    <w:rsid w:val="9C8F4965"/>
    <w:rsid w:val="AF7F8578"/>
    <w:rsid w:val="B7FF30FB"/>
    <w:rsid w:val="BFDCB0E2"/>
    <w:rsid w:val="D99BEBAC"/>
    <w:rsid w:val="DABB123F"/>
    <w:rsid w:val="DEF7BB80"/>
    <w:rsid w:val="F2F76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1170</Words>
  <Characters>1219</Characters>
  <Lines>11</Lines>
  <Paragraphs>3</Paragraphs>
  <TotalTime>0</TotalTime>
  <ScaleCrop>false</ScaleCrop>
  <LinksUpToDate>false</LinksUpToDate>
  <CharactersWithSpaces>1390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2021-09-26T17:47:00Z</dcterms:created>
  <dc:creator>樊烨</dc:creator>
  <cp:lastModifiedBy>15022483580</cp:lastModifiedBy>
  <cp:lastPrinted>2021-11-03T17:09:00Z</cp:lastPrinted>
  <dcterms:modified xsi:type="dcterms:W3CDTF">2023-05-16T02:00:55Z</dcterms:modified>
  <dc:title>附件4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CC58844EA2044350A8726C84684B8AEA_13</vt:lpwstr>
  </property>
</Properties>
</file>