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620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line="64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对接</w:t>
      </w:r>
      <w:r>
        <w:rPr>
          <w:rFonts w:ascii="Times New Roman" w:hAnsi="Times New Roman" w:eastAsia="方正小标宋简体"/>
          <w:sz w:val="36"/>
          <w:szCs w:val="36"/>
        </w:rPr>
        <w:t>会报名表</w:t>
      </w:r>
    </w:p>
    <w:p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9180" w:type="dxa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71"/>
        <w:gridCol w:w="2889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企业名称</w:t>
            </w: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参会人姓名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参会人手机号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both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640" w:lineRule="exact"/>
      </w:pPr>
    </w:p>
    <w:p>
      <w:pPr>
        <w:spacing w:line="640" w:lineRule="exact"/>
        <w:rPr>
          <w:rFonts w:ascii="Times New Roman" w:hAnsi="Times New Roman" w:eastAsia="方正仿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30C2"/>
    <w:rsid w:val="2D43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2021-08-25T07:05:00Z</dcterms:created>
  <dc:creator>钢蹦</dc:creator>
  <cp:lastModifiedBy>钢蹦</cp:lastModifiedBy>
  <dcterms:modified xsi:type="dcterms:W3CDTF">2021-08-25T07:05:43Z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55251044244A448C86DF4BFF43AA3399</vt:lpwstr>
  </property>
</Properties>
</file>