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CCD" w:rsidRDefault="00DB1CCD" w:rsidP="00DB1CCD">
      <w:pPr>
        <w:spacing w:line="600" w:lineRule="exact"/>
        <w:rPr>
          <w:rFonts w:ascii="黑体" w:eastAsia="黑体" w:hAnsi="黑体" w:cs="宋体"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sz w:val="32"/>
          <w:szCs w:val="32"/>
        </w:rPr>
        <w:t>附件</w:t>
      </w:r>
    </w:p>
    <w:p w:rsidR="00DB1CCD" w:rsidRDefault="00DB1CCD" w:rsidP="00DB1CCD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“防风险保平安迎大庆消防安全执法检查专项行动”</w:t>
      </w:r>
    </w:p>
    <w:p w:rsidR="00DB1CCD" w:rsidRDefault="00DB1CCD" w:rsidP="00DB1CCD">
      <w:pPr>
        <w:widowControl/>
        <w:spacing w:line="600" w:lineRule="exact"/>
        <w:jc w:val="center"/>
        <w:rPr>
          <w:rFonts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单位自查隐患情况统计表</w:t>
      </w:r>
    </w:p>
    <w:p w:rsidR="00DB1CCD" w:rsidRDefault="00DB1CCD" w:rsidP="00DB1CCD">
      <w:pPr>
        <w:widowControl/>
        <w:spacing w:before="75" w:after="75" w:line="400" w:lineRule="exact"/>
        <w:rPr>
          <w:rFonts w:hint="eastAsia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填报单位：                                                      年     月  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126"/>
        <w:gridCol w:w="2126"/>
        <w:gridCol w:w="4536"/>
        <w:gridCol w:w="1418"/>
        <w:gridCol w:w="3260"/>
      </w:tblGrid>
      <w:tr w:rsidR="00DB1CCD" w:rsidTr="00A60628">
        <w:trPr>
          <w:trHeight w:val="553"/>
          <w:jc w:val="center"/>
        </w:trPr>
        <w:tc>
          <w:tcPr>
            <w:tcW w:w="851" w:type="dxa"/>
            <w:vAlign w:val="center"/>
          </w:tcPr>
          <w:p w:rsidR="00DB1CCD" w:rsidRDefault="00DB1CCD" w:rsidP="00A60628">
            <w:pPr>
              <w:widowControl/>
              <w:spacing w:before="75" w:after="75" w:line="400" w:lineRule="exact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26" w:type="dxa"/>
            <w:vAlign w:val="center"/>
          </w:tcPr>
          <w:p w:rsidR="00DB1CCD" w:rsidRDefault="00DB1CCD" w:rsidP="00A60628">
            <w:pPr>
              <w:widowControl/>
              <w:spacing w:before="75" w:after="75"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自查单位名称</w:t>
            </w:r>
          </w:p>
        </w:tc>
        <w:tc>
          <w:tcPr>
            <w:tcW w:w="2126" w:type="dxa"/>
            <w:vAlign w:val="center"/>
          </w:tcPr>
          <w:p w:rsidR="00DB1CCD" w:rsidRDefault="00DB1CCD" w:rsidP="00A60628">
            <w:pPr>
              <w:widowControl/>
              <w:spacing w:before="75" w:after="75"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地址及联系人</w:t>
            </w:r>
          </w:p>
        </w:tc>
        <w:tc>
          <w:tcPr>
            <w:tcW w:w="4536" w:type="dxa"/>
            <w:vAlign w:val="center"/>
          </w:tcPr>
          <w:p w:rsidR="00DB1CCD" w:rsidRDefault="00DB1CCD" w:rsidP="00A60628">
            <w:pPr>
              <w:widowControl/>
              <w:spacing w:before="75" w:after="75"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隐患内容</w:t>
            </w:r>
          </w:p>
        </w:tc>
        <w:tc>
          <w:tcPr>
            <w:tcW w:w="1418" w:type="dxa"/>
            <w:vAlign w:val="center"/>
          </w:tcPr>
          <w:p w:rsidR="00DB1CCD" w:rsidRDefault="00DB1CCD" w:rsidP="00A60628">
            <w:pPr>
              <w:widowControl/>
              <w:spacing w:before="75" w:after="75"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是否整改</w:t>
            </w:r>
          </w:p>
        </w:tc>
        <w:tc>
          <w:tcPr>
            <w:tcW w:w="3260" w:type="dxa"/>
            <w:vAlign w:val="center"/>
          </w:tcPr>
          <w:p w:rsidR="00DB1CCD" w:rsidRDefault="00DB1CCD" w:rsidP="00A60628">
            <w:pPr>
              <w:widowControl/>
              <w:spacing w:before="75" w:after="75" w:line="40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未整改原因</w:t>
            </w:r>
          </w:p>
        </w:tc>
      </w:tr>
      <w:tr w:rsidR="00DB1CCD" w:rsidTr="00A60628">
        <w:trPr>
          <w:trHeight w:val="90"/>
          <w:jc w:val="center"/>
        </w:trPr>
        <w:tc>
          <w:tcPr>
            <w:tcW w:w="851" w:type="dxa"/>
            <w:vMerge w:val="restart"/>
            <w:vAlign w:val="center"/>
          </w:tcPr>
          <w:p w:rsidR="00DB1CCD" w:rsidRDefault="00DB1CCD" w:rsidP="00A60628">
            <w:pPr>
              <w:widowControl/>
              <w:spacing w:before="75" w:after="75"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DB1CCD" w:rsidRDefault="00DB1CCD" w:rsidP="00A60628">
            <w:pPr>
              <w:widowControl/>
              <w:spacing w:before="75" w:after="75"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DB1CCD" w:rsidRDefault="00DB1CCD" w:rsidP="00A60628">
            <w:pPr>
              <w:widowControl/>
              <w:spacing w:before="75" w:after="75"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DB1CCD" w:rsidRDefault="00DB1CCD" w:rsidP="00A60628">
            <w:pPr>
              <w:widowControl/>
              <w:spacing w:before="75" w:after="75"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B1CCD" w:rsidRDefault="00DB1CCD" w:rsidP="00A60628">
            <w:pPr>
              <w:widowControl/>
              <w:spacing w:before="75" w:after="75"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B1CCD" w:rsidRDefault="00DB1CCD" w:rsidP="00A60628">
            <w:pPr>
              <w:widowControl/>
              <w:spacing w:before="75" w:after="75"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B1CCD" w:rsidTr="00A60628">
        <w:trPr>
          <w:trHeight w:val="405"/>
          <w:jc w:val="center"/>
        </w:trPr>
        <w:tc>
          <w:tcPr>
            <w:tcW w:w="851" w:type="dxa"/>
            <w:vMerge/>
            <w:vAlign w:val="center"/>
          </w:tcPr>
          <w:p w:rsidR="00DB1CCD" w:rsidRDefault="00DB1CCD" w:rsidP="00A60628">
            <w:pPr>
              <w:widowControl/>
              <w:spacing w:before="75" w:after="75"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DB1CCD" w:rsidRDefault="00DB1CCD" w:rsidP="00A60628">
            <w:pPr>
              <w:widowControl/>
              <w:spacing w:before="75" w:after="75"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DB1CCD" w:rsidRDefault="00DB1CCD" w:rsidP="00A60628">
            <w:pPr>
              <w:widowControl/>
              <w:spacing w:before="75" w:after="75"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DB1CCD" w:rsidRDefault="00DB1CCD" w:rsidP="00A60628">
            <w:pPr>
              <w:widowControl/>
              <w:spacing w:before="75" w:after="75"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B1CCD" w:rsidRDefault="00DB1CCD" w:rsidP="00A60628">
            <w:pPr>
              <w:widowControl/>
              <w:spacing w:before="75" w:after="75"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B1CCD" w:rsidRDefault="00DB1CCD" w:rsidP="00A60628">
            <w:pPr>
              <w:widowControl/>
              <w:spacing w:before="75" w:after="75"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B1CCD" w:rsidTr="00A60628">
        <w:trPr>
          <w:trHeight w:val="579"/>
          <w:jc w:val="center"/>
        </w:trPr>
        <w:tc>
          <w:tcPr>
            <w:tcW w:w="851" w:type="dxa"/>
            <w:vMerge/>
            <w:vAlign w:val="center"/>
          </w:tcPr>
          <w:p w:rsidR="00DB1CCD" w:rsidRDefault="00DB1CCD" w:rsidP="00A60628">
            <w:pPr>
              <w:widowControl/>
              <w:spacing w:before="75" w:after="75"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DB1CCD" w:rsidRDefault="00DB1CCD" w:rsidP="00A60628">
            <w:pPr>
              <w:widowControl/>
              <w:spacing w:before="75" w:after="75"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DB1CCD" w:rsidRDefault="00DB1CCD" w:rsidP="00A60628">
            <w:pPr>
              <w:widowControl/>
              <w:spacing w:before="75" w:after="75"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DB1CCD" w:rsidRDefault="00DB1CCD" w:rsidP="00A60628">
            <w:pPr>
              <w:widowControl/>
              <w:spacing w:before="75" w:after="75"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B1CCD" w:rsidRDefault="00DB1CCD" w:rsidP="00A60628">
            <w:pPr>
              <w:widowControl/>
              <w:spacing w:before="75" w:after="75"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B1CCD" w:rsidRDefault="00DB1CCD" w:rsidP="00A60628">
            <w:pPr>
              <w:widowControl/>
              <w:spacing w:before="75" w:after="75"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B1CCD" w:rsidTr="00A60628">
        <w:trPr>
          <w:trHeight w:val="309"/>
          <w:jc w:val="center"/>
        </w:trPr>
        <w:tc>
          <w:tcPr>
            <w:tcW w:w="851" w:type="dxa"/>
            <w:vMerge w:val="restart"/>
            <w:vAlign w:val="center"/>
          </w:tcPr>
          <w:p w:rsidR="00DB1CCD" w:rsidRDefault="00DB1CCD" w:rsidP="00A60628">
            <w:pPr>
              <w:widowControl/>
              <w:spacing w:before="75" w:after="75"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vMerge w:val="restart"/>
            <w:vAlign w:val="center"/>
          </w:tcPr>
          <w:p w:rsidR="00DB1CCD" w:rsidRDefault="00DB1CCD" w:rsidP="00A60628">
            <w:pPr>
              <w:widowControl/>
              <w:spacing w:before="75" w:after="75"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DB1CCD" w:rsidRDefault="00DB1CCD" w:rsidP="00A60628">
            <w:pPr>
              <w:widowControl/>
              <w:spacing w:before="75" w:after="75"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DB1CCD" w:rsidRDefault="00DB1CCD" w:rsidP="00A60628">
            <w:pPr>
              <w:widowControl/>
              <w:spacing w:before="75" w:after="75"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B1CCD" w:rsidRDefault="00DB1CCD" w:rsidP="00A60628">
            <w:pPr>
              <w:widowControl/>
              <w:spacing w:before="75" w:after="75"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B1CCD" w:rsidRDefault="00DB1CCD" w:rsidP="00A60628">
            <w:pPr>
              <w:widowControl/>
              <w:spacing w:before="75" w:after="75"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B1CCD" w:rsidTr="00A60628">
        <w:trPr>
          <w:trHeight w:val="450"/>
          <w:jc w:val="center"/>
        </w:trPr>
        <w:tc>
          <w:tcPr>
            <w:tcW w:w="851" w:type="dxa"/>
            <w:vMerge/>
            <w:vAlign w:val="center"/>
          </w:tcPr>
          <w:p w:rsidR="00DB1CCD" w:rsidRDefault="00DB1CCD" w:rsidP="00A60628">
            <w:pPr>
              <w:widowControl/>
              <w:spacing w:before="75" w:after="75"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DB1CCD" w:rsidRDefault="00DB1CCD" w:rsidP="00A60628">
            <w:pPr>
              <w:widowControl/>
              <w:spacing w:before="75" w:after="75"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DB1CCD" w:rsidRDefault="00DB1CCD" w:rsidP="00A60628">
            <w:pPr>
              <w:widowControl/>
              <w:spacing w:before="75" w:after="75"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DB1CCD" w:rsidRDefault="00DB1CCD" w:rsidP="00A60628">
            <w:pPr>
              <w:widowControl/>
              <w:spacing w:before="75" w:after="75"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B1CCD" w:rsidRDefault="00DB1CCD" w:rsidP="00A60628">
            <w:pPr>
              <w:widowControl/>
              <w:spacing w:before="75" w:after="75"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B1CCD" w:rsidRDefault="00DB1CCD" w:rsidP="00A60628">
            <w:pPr>
              <w:widowControl/>
              <w:spacing w:before="75" w:after="75"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B1CCD" w:rsidTr="00A60628">
        <w:trPr>
          <w:trHeight w:val="377"/>
          <w:jc w:val="center"/>
        </w:trPr>
        <w:tc>
          <w:tcPr>
            <w:tcW w:w="851" w:type="dxa"/>
            <w:vMerge/>
            <w:vAlign w:val="center"/>
          </w:tcPr>
          <w:p w:rsidR="00DB1CCD" w:rsidRDefault="00DB1CCD" w:rsidP="00A60628">
            <w:pPr>
              <w:widowControl/>
              <w:spacing w:before="75" w:after="75"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DB1CCD" w:rsidRDefault="00DB1CCD" w:rsidP="00A60628">
            <w:pPr>
              <w:widowControl/>
              <w:spacing w:before="75" w:after="75"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DB1CCD" w:rsidRDefault="00DB1CCD" w:rsidP="00A60628">
            <w:pPr>
              <w:widowControl/>
              <w:spacing w:before="75" w:after="75"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DB1CCD" w:rsidRDefault="00DB1CCD" w:rsidP="00A60628">
            <w:pPr>
              <w:widowControl/>
              <w:spacing w:before="75" w:after="75"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B1CCD" w:rsidRDefault="00DB1CCD" w:rsidP="00A60628">
            <w:pPr>
              <w:widowControl/>
              <w:spacing w:before="75" w:after="75"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B1CCD" w:rsidRDefault="00DB1CCD" w:rsidP="00A60628">
            <w:pPr>
              <w:widowControl/>
              <w:spacing w:before="75" w:after="75"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B1CCD" w:rsidTr="00A60628">
        <w:trPr>
          <w:trHeight w:val="1462"/>
          <w:jc w:val="center"/>
        </w:trPr>
        <w:tc>
          <w:tcPr>
            <w:tcW w:w="851" w:type="dxa"/>
            <w:vAlign w:val="center"/>
          </w:tcPr>
          <w:p w:rsidR="00DB1CCD" w:rsidRDefault="00DB1CCD" w:rsidP="00A60628">
            <w:pPr>
              <w:widowControl/>
              <w:spacing w:before="75" w:after="75"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DB1CCD" w:rsidRDefault="00DB1CCD" w:rsidP="00A60628">
            <w:pPr>
              <w:widowControl/>
              <w:spacing w:before="75" w:after="75"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B1CCD" w:rsidRDefault="00DB1CCD" w:rsidP="00A60628">
            <w:pPr>
              <w:widowControl/>
              <w:spacing w:before="75" w:after="75"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DB1CCD" w:rsidRDefault="00DB1CCD" w:rsidP="00A60628">
            <w:pPr>
              <w:widowControl/>
              <w:spacing w:before="75" w:after="75"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B1CCD" w:rsidRDefault="00DB1CCD" w:rsidP="00A60628">
            <w:pPr>
              <w:widowControl/>
              <w:spacing w:before="75" w:after="75"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B1CCD" w:rsidRDefault="00DB1CCD" w:rsidP="00A60628">
            <w:pPr>
              <w:widowControl/>
              <w:spacing w:before="75" w:after="75"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88304D" w:rsidRDefault="00DB1CCD" w:rsidP="00DB1CCD">
      <w:pPr>
        <w:spacing w:line="600" w:lineRule="exact"/>
        <w:rPr>
          <w:rFonts w:hint="eastAsia"/>
        </w:rPr>
      </w:pP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>注：此表由各镇街园区及相关行业部门统计列管单位自查情况后，一并上报</w:t>
      </w:r>
      <w:bookmarkStart w:id="0" w:name="_GoBack"/>
      <w:bookmarkEnd w:id="0"/>
    </w:p>
    <w:sectPr w:rsidR="0088304D">
      <w:footerReference w:type="even" r:id="rId4"/>
      <w:footerReference w:type="default" r:id="rId5"/>
      <w:type w:val="continuous"/>
      <w:pgSz w:w="16840" w:h="11910" w:orient="landscape"/>
      <w:pgMar w:top="1587" w:right="2098" w:bottom="1474" w:left="1701" w:header="720" w:footer="115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3DD" w:rsidRDefault="00DB1CCD">
    <w:pPr>
      <w:pStyle w:val="a5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1198880</wp:posOffset>
              </wp:positionH>
              <wp:positionV relativeFrom="page">
                <wp:posOffset>9816465</wp:posOffset>
              </wp:positionV>
              <wp:extent cx="471805" cy="203835"/>
              <wp:effectExtent l="0" t="0" r="0" b="0"/>
              <wp:wrapNone/>
              <wp:docPr id="2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18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73DD" w:rsidRDefault="00DB1CCD">
                          <w:pPr>
                            <w:spacing w:line="321" w:lineRule="exact"/>
                            <w:ind w:left="20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rFonts w:ascii="宋体"/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矩形 2" o:spid="_x0000_s1026" style="position:absolute;margin-left:94.4pt;margin-top:772.95pt;width:37.15pt;height:16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" filled="f" stroked="f">
              <v:textbox inset="0,0,0,0">
                <w:txbxContent>
                  <w:p w:rsidR="00D373DD" w:rsidRDefault="00DB1CCD">
                    <w:pPr>
                      <w:spacing w:line="321" w:lineRule="exact"/>
                      <w:ind w:left="20"/>
                      <w:rPr>
                        <w:rFonts w:ascii="宋体"/>
                        <w:sz w:val="28"/>
                      </w:rPr>
                    </w:pPr>
                    <w:r>
                      <w:rPr>
                        <w:rFonts w:ascii="宋体"/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宋体"/>
                        <w:sz w:val="28"/>
                      </w:rPr>
                      <w:t xml:space="preserve"> -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3DD" w:rsidRDefault="00DB1CCD">
    <w:pPr>
      <w:pStyle w:val="a5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5951855</wp:posOffset>
              </wp:positionH>
              <wp:positionV relativeFrom="page">
                <wp:posOffset>9732645</wp:posOffset>
              </wp:positionV>
              <wp:extent cx="469900" cy="203835"/>
              <wp:effectExtent l="0" t="0" r="0" b="0"/>
              <wp:wrapNone/>
              <wp:docPr id="1" name="矩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99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73DD" w:rsidRDefault="00DB1CCD">
                          <w:pPr>
                            <w:spacing w:line="321" w:lineRule="exact"/>
                            <w:ind w:left="20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rFonts w:ascii="宋体"/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/>
                              <w:noProof/>
                              <w:sz w:val="2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矩形 1" o:spid="_x0000_s1027" style="position:absolute;margin-left:468.65pt;margin-top:766.35pt;width:37pt;height:16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" filled="f" stroked="f">
              <v:textbox inset="0,0,0,0">
                <w:txbxContent>
                  <w:p w:rsidR="00D373DD" w:rsidRDefault="00DB1CCD">
                    <w:pPr>
                      <w:spacing w:line="321" w:lineRule="exact"/>
                      <w:ind w:left="20"/>
                      <w:rPr>
                        <w:rFonts w:ascii="宋体"/>
                        <w:sz w:val="28"/>
                      </w:rPr>
                    </w:pPr>
                    <w:r>
                      <w:rPr>
                        <w:rFonts w:ascii="宋体"/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宋体"/>
                        <w:noProof/>
                        <w:sz w:val="2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宋体"/>
                        <w:sz w:val="28"/>
                      </w:rPr>
                      <w:t xml:space="preserve"> </w:t>
                    </w:r>
                    <w:r>
                      <w:rPr>
                        <w:rFonts w:ascii="宋体"/>
                        <w:sz w:val="28"/>
                      </w:rPr>
                      <w:t>-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CCD"/>
    <w:rsid w:val="0088304D"/>
    <w:rsid w:val="009B68F7"/>
    <w:rsid w:val="00DB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2340E"/>
  <w15:chartTrackingRefBased/>
  <w15:docId w15:val="{18C5D881-B4BF-4CBD-812D-0D8759E59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DB1CCD"/>
    <w:pPr>
      <w:widowControl w:val="0"/>
      <w:autoSpaceDE w:val="0"/>
      <w:autoSpaceDN w:val="0"/>
      <w:spacing w:line="240" w:lineRule="auto"/>
      <w:jc w:val="left"/>
    </w:pPr>
    <w:rPr>
      <w:rFonts w:ascii="仿宋_GB2312" w:eastAsia="仿宋_GB2312" w:hAnsi="仿宋_GB2312" w:cs="仿宋_GB2312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B1CCD"/>
    <w:pPr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character" w:customStyle="1" w:styleId="a4">
    <w:name w:val="页脚 字符"/>
    <w:basedOn w:val="a0"/>
    <w:link w:val="a3"/>
    <w:rsid w:val="00DB1CCD"/>
    <w:rPr>
      <w:rFonts w:ascii="仿宋_GB2312" w:eastAsia="仿宋_GB2312" w:hAnsi="仿宋_GB2312" w:cs="仿宋_GB2312"/>
      <w:sz w:val="18"/>
      <w:szCs w:val="18"/>
      <w:lang w:val="zh-CN"/>
    </w:rPr>
  </w:style>
  <w:style w:type="paragraph" w:styleId="a5">
    <w:name w:val="Body Text"/>
    <w:basedOn w:val="a"/>
    <w:link w:val="a6"/>
    <w:rsid w:val="00DB1CCD"/>
    <w:rPr>
      <w:sz w:val="32"/>
      <w:szCs w:val="32"/>
    </w:rPr>
  </w:style>
  <w:style w:type="character" w:customStyle="1" w:styleId="a6">
    <w:name w:val="正文文本 字符"/>
    <w:basedOn w:val="a0"/>
    <w:link w:val="a5"/>
    <w:rsid w:val="00DB1CCD"/>
    <w:rPr>
      <w:rFonts w:ascii="仿宋_GB2312" w:eastAsia="仿宋_GB2312" w:hAnsi="仿宋_GB2312" w:cs="仿宋_GB2312"/>
      <w:kern w:val="0"/>
      <w:sz w:val="32"/>
      <w:szCs w:val="32"/>
      <w:lang w:val="zh-CN"/>
    </w:rPr>
  </w:style>
  <w:style w:type="paragraph" w:styleId="a7">
    <w:name w:val="Body Text Indent"/>
    <w:basedOn w:val="a"/>
    <w:link w:val="a8"/>
    <w:uiPriority w:val="99"/>
    <w:semiHidden/>
    <w:unhideWhenUsed/>
    <w:rsid w:val="00DB1CCD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DB1CCD"/>
    <w:rPr>
      <w:rFonts w:ascii="仿宋_GB2312" w:eastAsia="仿宋_GB2312" w:hAnsi="仿宋_GB2312" w:cs="仿宋_GB2312"/>
      <w:kern w:val="0"/>
      <w:sz w:val="22"/>
      <w:lang w:val="zh-CN"/>
    </w:rPr>
  </w:style>
  <w:style w:type="paragraph" w:styleId="2">
    <w:name w:val="Body Text First Indent 2"/>
    <w:basedOn w:val="a7"/>
    <w:link w:val="20"/>
    <w:uiPriority w:val="99"/>
    <w:semiHidden/>
    <w:unhideWhenUsed/>
    <w:rsid w:val="00DB1CCD"/>
    <w:pPr>
      <w:ind w:firstLineChars="200" w:firstLine="420"/>
    </w:pPr>
  </w:style>
  <w:style w:type="character" w:customStyle="1" w:styleId="20">
    <w:name w:val="正文文本首行缩进 2 字符"/>
    <w:basedOn w:val="a8"/>
    <w:link w:val="2"/>
    <w:uiPriority w:val="99"/>
    <w:semiHidden/>
    <w:rsid w:val="00DB1CCD"/>
    <w:rPr>
      <w:rFonts w:ascii="仿宋_GB2312" w:eastAsia="仿宋_GB2312" w:hAnsi="仿宋_GB2312" w:cs="仿宋_GB2312"/>
      <w:kern w:val="0"/>
      <w:sz w:val="22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2019-06-24T06:16:00Z</dcterms:created>
  <dcterms:modified xsi:type="dcterms:W3CDTF">2019-06-24T06:16:00Z</dcterms:modified>
</cp:coreProperties>
</file>