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1B" w:rsidRDefault="00054E4C" w:rsidP="00054E4C">
      <w:pPr>
        <w:widowControl/>
        <w:spacing w:line="576" w:lineRule="exact"/>
        <w:jc w:val="center"/>
        <w:rPr>
          <w:rFonts w:ascii="宋体" w:hAnsi="宋体" w:cs="宋体"/>
          <w:kern w:val="0"/>
          <w:sz w:val="24"/>
          <w:szCs w:val="24"/>
        </w:rPr>
      </w:pPr>
      <w:r>
        <w:rPr>
          <w:rFonts w:ascii="方正小标宋简体" w:eastAsia="方正小标宋简体" w:hAnsi="宋体" w:cs="宋体" w:hint="eastAsia"/>
          <w:kern w:val="0"/>
          <w:sz w:val="44"/>
          <w:szCs w:val="44"/>
        </w:rPr>
        <w:t>武清开发区</w:t>
      </w:r>
      <w:r w:rsidR="006009DF">
        <w:rPr>
          <w:rFonts w:ascii="方正小标宋简体" w:eastAsia="方正小标宋简体" w:hAnsi="宋体" w:cs="宋体" w:hint="eastAsia"/>
          <w:kern w:val="0"/>
          <w:sz w:val="44"/>
          <w:szCs w:val="44"/>
        </w:rPr>
        <w:t>关于开展危化、工贸企业暑期安全生产专项整治行动方案</w:t>
      </w:r>
    </w:p>
    <w:p w:rsidR="00EC361B" w:rsidRDefault="006009DF">
      <w:pPr>
        <w:widowControl/>
        <w:spacing w:line="576" w:lineRule="exact"/>
        <w:ind w:firstLine="640"/>
        <w:jc w:val="left"/>
        <w:rPr>
          <w:rFonts w:ascii="宋体" w:hAnsi="宋体" w:cs="宋体"/>
          <w:kern w:val="0"/>
          <w:sz w:val="24"/>
          <w:szCs w:val="24"/>
        </w:rPr>
      </w:pPr>
      <w:r>
        <w:rPr>
          <w:rFonts w:ascii="宋体" w:hAnsi="宋体" w:cs="宋体"/>
          <w:kern w:val="0"/>
          <w:sz w:val="32"/>
          <w:szCs w:val="32"/>
        </w:rPr>
        <w:t> </w:t>
      </w:r>
    </w:p>
    <w:p w:rsidR="00EC361B" w:rsidRDefault="006009DF">
      <w:pPr>
        <w:widowControl/>
        <w:spacing w:line="576" w:lineRule="exact"/>
        <w:ind w:firstLineChars="200" w:firstLine="640"/>
        <w:jc w:val="left"/>
        <w:rPr>
          <w:rFonts w:ascii="宋体" w:hAnsi="宋体" w:cs="宋体"/>
          <w:kern w:val="0"/>
          <w:sz w:val="24"/>
          <w:szCs w:val="24"/>
        </w:rPr>
      </w:pPr>
      <w:r>
        <w:rPr>
          <w:rFonts w:ascii="仿宋_GB2312" w:eastAsia="仿宋_GB2312" w:hAnsi="宋体" w:cs="宋体" w:hint="eastAsia"/>
          <w:kern w:val="0"/>
          <w:sz w:val="32"/>
          <w:szCs w:val="32"/>
        </w:rPr>
        <w:t>依据《市安委会办公室关于印发天津市化工（危险化学品）企业夏季安全生产专项整治实施方案的通知》和《市安委会办公室关于印发开展全市工矿企业暑期安全生产专项整治行动方案的通知》的文件内容，结合</w:t>
      </w:r>
      <w:r w:rsidR="00054E4C">
        <w:rPr>
          <w:rFonts w:ascii="仿宋_GB2312" w:eastAsia="仿宋_GB2312" w:hAnsi="宋体" w:cs="宋体" w:hint="eastAsia"/>
          <w:kern w:val="0"/>
          <w:sz w:val="32"/>
          <w:szCs w:val="32"/>
        </w:rPr>
        <w:t>开发区</w:t>
      </w:r>
      <w:r>
        <w:rPr>
          <w:rFonts w:ascii="仿宋_GB2312" w:eastAsia="仿宋_GB2312" w:hAnsi="宋体" w:cs="宋体" w:hint="eastAsia"/>
          <w:kern w:val="0"/>
          <w:sz w:val="32"/>
          <w:szCs w:val="32"/>
        </w:rPr>
        <w:t>暑期安全生产工作现状，为进一步做好区内危化、工贸企业安全生产的工作，防范安全生产事故的发生，确保</w:t>
      </w:r>
      <w:r w:rsidR="00054E4C">
        <w:rPr>
          <w:rFonts w:ascii="仿宋_GB2312" w:eastAsia="仿宋_GB2312" w:hAnsi="宋体" w:cs="宋体" w:hint="eastAsia"/>
          <w:kern w:val="0"/>
          <w:sz w:val="32"/>
          <w:szCs w:val="32"/>
        </w:rPr>
        <w:t>开发区</w:t>
      </w:r>
      <w:r>
        <w:rPr>
          <w:rFonts w:ascii="仿宋_GB2312" w:eastAsia="仿宋_GB2312" w:hAnsi="宋体" w:cs="宋体" w:hint="eastAsia"/>
          <w:kern w:val="0"/>
          <w:sz w:val="32"/>
          <w:szCs w:val="32"/>
        </w:rPr>
        <w:t>安全生产形势的稳定。</w:t>
      </w:r>
      <w:r w:rsidR="00054E4C">
        <w:rPr>
          <w:rFonts w:ascii="仿宋_GB2312" w:eastAsia="仿宋_GB2312" w:hAnsi="宋体" w:cs="宋体" w:hint="eastAsia"/>
          <w:kern w:val="0"/>
          <w:sz w:val="32"/>
          <w:szCs w:val="32"/>
        </w:rPr>
        <w:t>开发区</w:t>
      </w:r>
      <w:r>
        <w:rPr>
          <w:rFonts w:ascii="仿宋_GB2312" w:eastAsia="仿宋_GB2312" w:hAnsi="宋体" w:cs="宋体" w:hint="eastAsia"/>
          <w:kern w:val="0"/>
          <w:sz w:val="32"/>
          <w:szCs w:val="32"/>
        </w:rPr>
        <w:t>决定于2018年8月初至9月底在全区范围内开展危化、工贸企业暑期安全生产专项整治行动，具体方案如下：</w:t>
      </w:r>
      <w:r>
        <w:rPr>
          <w:rFonts w:ascii="宋体" w:hAnsi="宋体" w:cs="宋体"/>
          <w:kern w:val="0"/>
          <w:sz w:val="24"/>
          <w:szCs w:val="24"/>
        </w:rPr>
        <w:t xml:space="preserve"> </w:t>
      </w:r>
    </w:p>
    <w:p w:rsidR="00EC361B" w:rsidRDefault="006009DF">
      <w:pPr>
        <w:widowControl/>
        <w:spacing w:line="576" w:lineRule="exact"/>
        <w:ind w:firstLineChars="200" w:firstLine="640"/>
        <w:jc w:val="left"/>
        <w:rPr>
          <w:rFonts w:ascii="宋体" w:hAnsi="宋体" w:cs="宋体"/>
          <w:kern w:val="0"/>
          <w:sz w:val="24"/>
          <w:szCs w:val="24"/>
        </w:rPr>
      </w:pPr>
      <w:r>
        <w:rPr>
          <w:rFonts w:ascii="黑体" w:eastAsia="黑体" w:hAnsi="黑体" w:cs="宋体" w:hint="eastAsia"/>
          <w:kern w:val="0"/>
          <w:sz w:val="32"/>
          <w:szCs w:val="32"/>
        </w:rPr>
        <w:t>一、总体目标</w:t>
      </w:r>
    </w:p>
    <w:p w:rsidR="00EC361B" w:rsidRDefault="006009DF">
      <w:pPr>
        <w:widowControl/>
        <w:spacing w:line="576" w:lineRule="exact"/>
        <w:ind w:firstLineChars="200" w:firstLine="640"/>
        <w:jc w:val="left"/>
        <w:rPr>
          <w:rFonts w:ascii="宋体" w:hAnsi="宋体" w:cs="宋体"/>
          <w:kern w:val="0"/>
          <w:sz w:val="24"/>
          <w:szCs w:val="24"/>
        </w:rPr>
      </w:pPr>
      <w:r>
        <w:rPr>
          <w:rFonts w:ascii="仿宋_GB2312" w:eastAsia="仿宋_GB2312" w:hAnsi="宋体" w:cs="宋体" w:hint="eastAsia"/>
          <w:kern w:val="0"/>
          <w:sz w:val="32"/>
          <w:szCs w:val="32"/>
        </w:rPr>
        <w:t>以习近平新时代中国特色社会主义思想为指导，深刻领会“十九大精神”，聚焦“三个着力”，深入贯彻落实市委、市政府关于安全生产工作的决策部署，牢固树立</w:t>
      </w:r>
      <w:r>
        <w:rPr>
          <w:rFonts w:ascii="宋体" w:hAnsi="宋体" w:cs="宋体"/>
          <w:kern w:val="0"/>
          <w:sz w:val="32"/>
          <w:szCs w:val="32"/>
        </w:rPr>
        <w:t>“</w:t>
      </w:r>
      <w:r>
        <w:rPr>
          <w:rFonts w:ascii="仿宋_GB2312" w:eastAsia="仿宋_GB2312" w:hAnsi="宋体" w:cs="宋体" w:hint="eastAsia"/>
          <w:kern w:val="0"/>
          <w:sz w:val="32"/>
          <w:szCs w:val="32"/>
        </w:rPr>
        <w:t>隐患就是事故、事故就要处理</w:t>
      </w:r>
      <w:r>
        <w:rPr>
          <w:rFonts w:ascii="宋体" w:hAnsi="宋体" w:cs="宋体"/>
          <w:kern w:val="0"/>
          <w:sz w:val="32"/>
          <w:szCs w:val="32"/>
        </w:rPr>
        <w:t>”</w:t>
      </w:r>
      <w:r>
        <w:rPr>
          <w:rFonts w:ascii="仿宋_GB2312" w:eastAsia="仿宋_GB2312" w:hAnsi="宋体" w:cs="宋体" w:hint="eastAsia"/>
          <w:kern w:val="0"/>
          <w:sz w:val="32"/>
          <w:szCs w:val="32"/>
        </w:rPr>
        <w:t>的理念，按照</w:t>
      </w:r>
      <w:r>
        <w:rPr>
          <w:rFonts w:ascii="宋体" w:hAnsi="宋体" w:cs="宋体"/>
          <w:kern w:val="0"/>
          <w:sz w:val="32"/>
          <w:szCs w:val="32"/>
        </w:rPr>
        <w:t>“</w:t>
      </w:r>
      <w:r>
        <w:rPr>
          <w:rFonts w:ascii="仿宋_GB2312" w:eastAsia="仿宋_GB2312" w:hAnsi="宋体" w:cs="宋体" w:hint="eastAsia"/>
          <w:kern w:val="0"/>
          <w:sz w:val="32"/>
          <w:szCs w:val="32"/>
        </w:rPr>
        <w:t>铁面、铁规、铁腕、铁心</w:t>
      </w:r>
      <w:r>
        <w:rPr>
          <w:rFonts w:ascii="宋体" w:hAnsi="宋体" w:cs="宋体"/>
          <w:kern w:val="0"/>
          <w:sz w:val="32"/>
          <w:szCs w:val="32"/>
        </w:rPr>
        <w:t>”</w:t>
      </w:r>
      <w:r>
        <w:rPr>
          <w:rFonts w:ascii="仿宋_GB2312" w:eastAsia="仿宋_GB2312" w:hAnsi="宋体" w:cs="宋体" w:hint="eastAsia"/>
          <w:kern w:val="0"/>
          <w:sz w:val="32"/>
          <w:szCs w:val="32"/>
        </w:rPr>
        <w:t>的要求，结合暑期安全生产工作特点，吸取近期事故教训，采取企业自查、部门检查、政府督查、专家参与的方法，排查企业存在的安全隐患问题，依法严厉查处违法违规行为，推动区内生产企业主体责任的落实，防范各类安全事故的发生。</w:t>
      </w:r>
    </w:p>
    <w:p w:rsidR="00EC361B" w:rsidRDefault="005F24F4">
      <w:pPr>
        <w:widowControl/>
        <w:spacing w:line="576"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二、组织领导</w:t>
      </w:r>
    </w:p>
    <w:p w:rsidR="00EC361B" w:rsidRDefault="006009DF" w:rsidP="00054E4C">
      <w:pPr>
        <w:widowControl/>
        <w:spacing w:line="576"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本次专项整治行动成立由</w:t>
      </w:r>
      <w:r w:rsidR="00054E4C">
        <w:rPr>
          <w:rFonts w:ascii="仿宋_GB2312" w:eastAsia="仿宋_GB2312" w:hAnsi="宋体" w:cs="宋体" w:hint="eastAsia"/>
          <w:kern w:val="0"/>
          <w:sz w:val="32"/>
          <w:szCs w:val="32"/>
        </w:rPr>
        <w:t>开发区工委书记张绍锋</w:t>
      </w:r>
      <w:r w:rsidR="00322609">
        <w:rPr>
          <w:rFonts w:ascii="仿宋_GB2312" w:eastAsia="仿宋_GB2312" w:hAnsi="宋体" w:cs="宋体" w:hint="eastAsia"/>
          <w:kern w:val="0"/>
          <w:sz w:val="32"/>
          <w:szCs w:val="32"/>
        </w:rPr>
        <w:t>同志</w:t>
      </w:r>
      <w:r>
        <w:rPr>
          <w:rFonts w:ascii="仿宋_GB2312" w:eastAsia="仿宋_GB2312" w:hAnsi="宋体" w:cs="宋体" w:hint="eastAsia"/>
          <w:kern w:val="0"/>
          <w:sz w:val="32"/>
          <w:szCs w:val="32"/>
        </w:rPr>
        <w:t>为组长，</w:t>
      </w:r>
      <w:r w:rsidR="00054E4C">
        <w:rPr>
          <w:rFonts w:ascii="仿宋_GB2312" w:eastAsia="仿宋_GB2312" w:hAnsi="宋体" w:cs="宋体" w:hint="eastAsia"/>
          <w:kern w:val="0"/>
          <w:sz w:val="32"/>
          <w:szCs w:val="32"/>
        </w:rPr>
        <w:t>安委会</w:t>
      </w:r>
      <w:r w:rsidR="00322609">
        <w:rPr>
          <w:rFonts w:ascii="仿宋_GB2312" w:eastAsia="仿宋_GB2312" w:hAnsi="宋体" w:cs="宋体" w:hint="eastAsia"/>
          <w:kern w:val="0"/>
          <w:sz w:val="32"/>
          <w:szCs w:val="32"/>
        </w:rPr>
        <w:t>办公室</w:t>
      </w:r>
      <w:r w:rsidR="00054E4C">
        <w:rPr>
          <w:rFonts w:ascii="仿宋_GB2312" w:eastAsia="仿宋_GB2312" w:hAnsi="宋体" w:cs="宋体" w:hint="eastAsia"/>
          <w:kern w:val="0"/>
          <w:sz w:val="32"/>
          <w:szCs w:val="32"/>
        </w:rPr>
        <w:t>主任刘庆时</w:t>
      </w:r>
      <w:r w:rsidR="00322609">
        <w:rPr>
          <w:rFonts w:ascii="仿宋_GB2312" w:eastAsia="仿宋_GB2312" w:hAnsi="宋体" w:cs="宋体" w:hint="eastAsia"/>
          <w:kern w:val="0"/>
          <w:sz w:val="32"/>
          <w:szCs w:val="32"/>
        </w:rPr>
        <w:t>同志</w:t>
      </w:r>
      <w:r>
        <w:rPr>
          <w:rFonts w:ascii="仿宋_GB2312" w:eastAsia="仿宋_GB2312" w:hAnsi="宋体" w:cs="宋体" w:hint="eastAsia"/>
          <w:kern w:val="0"/>
          <w:sz w:val="32"/>
          <w:szCs w:val="32"/>
        </w:rPr>
        <w:t>为副组长，</w:t>
      </w:r>
      <w:r w:rsidR="00054E4C">
        <w:rPr>
          <w:rFonts w:ascii="仿宋_GB2312" w:eastAsia="仿宋_GB2312" w:hAnsi="宋体" w:cs="宋体" w:hint="eastAsia"/>
          <w:kern w:val="0"/>
          <w:sz w:val="32"/>
          <w:szCs w:val="32"/>
        </w:rPr>
        <w:t>行动小组</w:t>
      </w:r>
      <w:r w:rsidR="00322609">
        <w:rPr>
          <w:rFonts w:ascii="仿宋_GB2312" w:eastAsia="仿宋_GB2312" w:hAnsi="宋体" w:cs="宋体" w:hint="eastAsia"/>
          <w:kern w:val="0"/>
          <w:sz w:val="32"/>
          <w:szCs w:val="32"/>
        </w:rPr>
        <w:t>办公室</w:t>
      </w:r>
      <w:r w:rsidR="00054E4C">
        <w:rPr>
          <w:rFonts w:ascii="仿宋_GB2312" w:eastAsia="仿宋_GB2312" w:hAnsi="宋体" w:cs="宋体" w:hint="eastAsia"/>
          <w:kern w:val="0"/>
          <w:sz w:val="32"/>
          <w:szCs w:val="32"/>
        </w:rPr>
        <w:t>设在安全管理部</w:t>
      </w:r>
      <w:r>
        <w:rPr>
          <w:rFonts w:ascii="仿宋_GB2312" w:eastAsia="仿宋_GB2312" w:hAnsi="宋体" w:cs="宋体" w:hint="eastAsia"/>
          <w:kern w:val="0"/>
          <w:sz w:val="32"/>
          <w:szCs w:val="32"/>
        </w:rPr>
        <w:t>。</w:t>
      </w:r>
      <w:r w:rsidR="00322609">
        <w:rPr>
          <w:rFonts w:ascii="仿宋_GB2312" w:eastAsia="仿宋_GB2312" w:hAnsi="宋体" w:cs="宋体" w:hint="eastAsia"/>
          <w:kern w:val="0"/>
          <w:sz w:val="32"/>
          <w:szCs w:val="32"/>
        </w:rPr>
        <w:t>成员单位为工程管理部、城市管理部、自来水公司、热力公司、工业物业公司、开发区物业公司、赛得物业公司。</w:t>
      </w:r>
      <w:r>
        <w:rPr>
          <w:rFonts w:ascii="仿宋_GB2312" w:eastAsia="仿宋_GB2312" w:hAnsi="宋体" w:cs="宋体" w:hint="eastAsia"/>
          <w:kern w:val="0"/>
          <w:sz w:val="32"/>
          <w:szCs w:val="32"/>
        </w:rPr>
        <w:t>为更好落实专项整治工作，由</w:t>
      </w:r>
      <w:r w:rsidR="00054E4C">
        <w:rPr>
          <w:rFonts w:ascii="仿宋_GB2312" w:eastAsia="仿宋_GB2312" w:hAnsi="宋体" w:cs="宋体" w:hint="eastAsia"/>
          <w:kern w:val="0"/>
          <w:sz w:val="32"/>
          <w:szCs w:val="32"/>
        </w:rPr>
        <w:t>安全管理部对开发区企业进行</w:t>
      </w:r>
      <w:r w:rsidR="005F24F4">
        <w:rPr>
          <w:rFonts w:ascii="仿宋_GB2312" w:eastAsia="仿宋_GB2312" w:hAnsi="宋体" w:cs="宋体" w:hint="eastAsia"/>
          <w:kern w:val="0"/>
          <w:sz w:val="32"/>
          <w:szCs w:val="32"/>
        </w:rPr>
        <w:t>专项</w:t>
      </w:r>
      <w:r>
        <w:rPr>
          <w:rFonts w:ascii="仿宋_GB2312" w:eastAsia="仿宋_GB2312" w:hAnsi="宋体" w:cs="宋体" w:hint="eastAsia"/>
          <w:kern w:val="0"/>
          <w:sz w:val="32"/>
          <w:szCs w:val="32"/>
        </w:rPr>
        <w:t>检查，</w:t>
      </w:r>
      <w:r w:rsidR="005F24F4">
        <w:rPr>
          <w:rFonts w:ascii="仿宋_GB2312" w:eastAsia="仿宋_GB2312" w:hAnsi="宋体" w:cs="宋体" w:hint="eastAsia"/>
          <w:kern w:val="0"/>
          <w:sz w:val="32"/>
          <w:szCs w:val="32"/>
        </w:rPr>
        <w:t>涉及检查方面</w:t>
      </w:r>
      <w:r>
        <w:rPr>
          <w:rFonts w:ascii="仿宋_GB2312" w:eastAsia="仿宋_GB2312" w:hAnsi="宋体" w:cs="宋体" w:hint="eastAsia"/>
          <w:kern w:val="0"/>
          <w:sz w:val="32"/>
          <w:szCs w:val="32"/>
        </w:rPr>
        <w:t>分别为危化检查</w:t>
      </w:r>
      <w:r w:rsidR="005F24F4">
        <w:rPr>
          <w:rFonts w:ascii="仿宋_GB2312" w:eastAsia="仿宋_GB2312" w:hAnsi="宋体" w:cs="宋体" w:hint="eastAsia"/>
          <w:kern w:val="0"/>
          <w:sz w:val="32"/>
          <w:szCs w:val="32"/>
        </w:rPr>
        <w:t>、工贸检查</w:t>
      </w:r>
      <w:r>
        <w:rPr>
          <w:rFonts w:ascii="仿宋_GB2312" w:eastAsia="仿宋_GB2312" w:hAnsi="宋体" w:cs="宋体" w:hint="eastAsia"/>
          <w:kern w:val="0"/>
          <w:sz w:val="32"/>
          <w:szCs w:val="32"/>
        </w:rPr>
        <w:t>（</w:t>
      </w:r>
      <w:r w:rsidRPr="005F24F4">
        <w:rPr>
          <w:rFonts w:ascii="仿宋_GB2312" w:eastAsia="仿宋_GB2312" w:hAnsi="宋体" w:cs="宋体" w:hint="eastAsia"/>
          <w:kern w:val="0"/>
          <w:sz w:val="32"/>
          <w:szCs w:val="32"/>
        </w:rPr>
        <w:t>涉爆粉尘、涉氨制冷</w:t>
      </w:r>
      <w:r w:rsidR="005F24F4">
        <w:rPr>
          <w:rFonts w:ascii="仿宋_GB2312" w:eastAsia="仿宋_GB2312" w:hAnsi="宋体" w:cs="宋体" w:hint="eastAsia"/>
          <w:kern w:val="0"/>
          <w:sz w:val="32"/>
          <w:szCs w:val="32"/>
        </w:rPr>
        <w:t>）、职业健康检查</w:t>
      </w:r>
      <w:r>
        <w:rPr>
          <w:rFonts w:ascii="仿宋_GB2312" w:eastAsia="仿宋_GB2312" w:hAnsi="宋体" w:cs="宋体" w:hint="eastAsia"/>
          <w:kern w:val="0"/>
          <w:sz w:val="32"/>
          <w:szCs w:val="32"/>
        </w:rPr>
        <w:t>（</w:t>
      </w:r>
      <w:r w:rsidRPr="005F24F4">
        <w:rPr>
          <w:rFonts w:ascii="仿宋_GB2312" w:eastAsia="仿宋_GB2312" w:hAnsi="宋体" w:cs="宋体" w:hint="eastAsia"/>
          <w:kern w:val="0"/>
          <w:sz w:val="32"/>
          <w:szCs w:val="32"/>
        </w:rPr>
        <w:t>有限空间</w:t>
      </w:r>
      <w:r>
        <w:rPr>
          <w:rFonts w:ascii="仿宋_GB2312" w:eastAsia="仿宋_GB2312" w:hAnsi="宋体" w:cs="宋体" w:hint="eastAsia"/>
          <w:kern w:val="0"/>
          <w:sz w:val="32"/>
          <w:szCs w:val="32"/>
        </w:rPr>
        <w:t>），对重点企业进行全面检查，对其他企业进行抽查。</w:t>
      </w:r>
      <w:r w:rsidR="00322609">
        <w:rPr>
          <w:rFonts w:ascii="仿宋_GB2312" w:eastAsia="仿宋_GB2312" w:hAnsi="宋体" w:cs="宋体" w:hint="eastAsia"/>
          <w:kern w:val="0"/>
          <w:sz w:val="32"/>
          <w:szCs w:val="32"/>
        </w:rPr>
        <w:t>各成员单位按照职责分工开展此次专项检查工作。</w:t>
      </w:r>
    </w:p>
    <w:p w:rsidR="00EC361B" w:rsidRDefault="006009DF">
      <w:pPr>
        <w:widowControl/>
        <w:spacing w:line="576" w:lineRule="exact"/>
        <w:ind w:firstLineChars="200" w:firstLine="640"/>
        <w:jc w:val="left"/>
        <w:rPr>
          <w:rFonts w:ascii="宋体" w:hAnsi="宋体" w:cs="宋体"/>
          <w:kern w:val="0"/>
          <w:sz w:val="24"/>
          <w:szCs w:val="24"/>
        </w:rPr>
      </w:pPr>
      <w:r>
        <w:rPr>
          <w:rFonts w:ascii="黑体" w:eastAsia="黑体" w:hAnsi="黑体" w:cs="宋体" w:hint="eastAsia"/>
          <w:kern w:val="0"/>
          <w:sz w:val="32"/>
          <w:szCs w:val="32"/>
        </w:rPr>
        <w:t>三、整治范围及重点</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楷体_GB2312" w:hAnsi="宋体" w:cs="宋体" w:hint="eastAsia"/>
          <w:bCs/>
          <w:kern w:val="0"/>
          <w:sz w:val="32"/>
          <w:szCs w:val="32"/>
        </w:rPr>
        <w:t>（一）整治范围：</w:t>
      </w:r>
    </w:p>
    <w:p w:rsidR="00EC361B" w:rsidRDefault="005F24F4">
      <w:pPr>
        <w:widowControl/>
        <w:spacing w:line="576" w:lineRule="exact"/>
        <w:ind w:firstLineChars="200" w:firstLine="640"/>
        <w:jc w:val="left"/>
        <w:rPr>
          <w:rFonts w:ascii="宋体" w:hAnsi="宋体" w:cs="宋体"/>
          <w:kern w:val="0"/>
          <w:sz w:val="24"/>
          <w:szCs w:val="24"/>
        </w:rPr>
      </w:pPr>
      <w:r>
        <w:rPr>
          <w:rFonts w:ascii="Times New Roman" w:eastAsia="仿宋_GB2312" w:hAnsi="宋体" w:cs="宋体" w:hint="eastAsia"/>
          <w:kern w:val="0"/>
          <w:sz w:val="32"/>
          <w:szCs w:val="32"/>
        </w:rPr>
        <w:t>开发区</w:t>
      </w:r>
      <w:r w:rsidR="006009DF">
        <w:rPr>
          <w:rFonts w:ascii="Times New Roman" w:eastAsia="仿宋_GB2312" w:hAnsi="宋体" w:cs="宋体" w:hint="eastAsia"/>
          <w:kern w:val="0"/>
          <w:sz w:val="32"/>
          <w:szCs w:val="32"/>
        </w:rPr>
        <w:t>生产企业。重点整治化工（危险化学品）、涉爆粉尘、涉氨制冷、涉有限空间、工贸涉使用危化品等行业领域。</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楷体_GB2312" w:hAnsi="宋体" w:cs="宋体" w:hint="eastAsia"/>
          <w:bCs/>
          <w:kern w:val="0"/>
          <w:sz w:val="32"/>
          <w:szCs w:val="32"/>
        </w:rPr>
        <w:t>（二）安全生产管理制度检查的重点内容：</w:t>
      </w:r>
    </w:p>
    <w:p w:rsidR="00EC361B" w:rsidRDefault="006009DF">
      <w:pPr>
        <w:widowControl/>
        <w:spacing w:line="576" w:lineRule="exact"/>
        <w:ind w:firstLineChars="200" w:firstLine="640"/>
        <w:jc w:val="left"/>
        <w:rPr>
          <w:rFonts w:ascii="宋体" w:hAnsi="宋体" w:cs="宋体"/>
          <w:kern w:val="0"/>
          <w:sz w:val="24"/>
          <w:szCs w:val="24"/>
        </w:rPr>
      </w:pPr>
      <w:r>
        <w:rPr>
          <w:rFonts w:ascii="宋体" w:eastAsia="仿宋_GB2312" w:hAnsi="宋体" w:cs="宋体"/>
          <w:kern w:val="0"/>
          <w:sz w:val="32"/>
          <w:szCs w:val="32"/>
        </w:rPr>
        <w:t>⑴</w:t>
      </w:r>
      <w:r>
        <w:rPr>
          <w:rFonts w:ascii="仿宋_GB2312" w:eastAsia="仿宋_GB2312" w:hAnsi="宋体" w:cs="宋体" w:hint="eastAsia"/>
          <w:kern w:val="0"/>
          <w:sz w:val="32"/>
          <w:szCs w:val="32"/>
        </w:rPr>
        <w:t>是否按照《安全生产法》、《危险化学品安全管理条例》和《天津市安全生产条例》等法律法规的有关要求，逐级建立安全生产责任制度；</w:t>
      </w:r>
      <w:r>
        <w:rPr>
          <w:rFonts w:ascii="宋体" w:hAnsi="宋体" w:cs="宋体"/>
          <w:kern w:val="0"/>
          <w:sz w:val="32"/>
          <w:szCs w:val="32"/>
        </w:rPr>
        <w:t>⑵</w:t>
      </w:r>
      <w:r>
        <w:rPr>
          <w:rFonts w:ascii="仿宋_GB2312" w:eastAsia="仿宋_GB2312" w:hAnsi="宋体" w:cs="宋体" w:hint="eastAsia"/>
          <w:kern w:val="0"/>
          <w:sz w:val="32"/>
          <w:szCs w:val="32"/>
        </w:rPr>
        <w:t>是否制定了隐患排查治理制度并开展隐患排查治理工作，是否充分利用隐患排查治理信息系统开展自查自报和治理；</w:t>
      </w:r>
      <w:r>
        <w:rPr>
          <w:rFonts w:ascii="宋体" w:hAnsi="宋体" w:cs="宋体"/>
          <w:kern w:val="0"/>
          <w:sz w:val="32"/>
          <w:szCs w:val="32"/>
        </w:rPr>
        <w:t>⑶</w:t>
      </w:r>
      <w:r>
        <w:rPr>
          <w:rFonts w:ascii="仿宋_GB2312" w:eastAsia="仿宋_GB2312" w:hAnsi="宋体" w:cs="宋体" w:hint="eastAsia"/>
          <w:kern w:val="0"/>
          <w:sz w:val="32"/>
          <w:szCs w:val="32"/>
        </w:rPr>
        <w:t>单位主要负责人、安全生产管理人员和特种作业人员是否经过专门培训合格，取得上岗资格；</w:t>
      </w:r>
      <w:r>
        <w:rPr>
          <w:rFonts w:ascii="宋体" w:hAnsi="宋体" w:cs="宋体"/>
          <w:kern w:val="0"/>
          <w:sz w:val="32"/>
          <w:szCs w:val="32"/>
        </w:rPr>
        <w:t>⑷</w:t>
      </w:r>
      <w:r>
        <w:rPr>
          <w:rFonts w:ascii="仿宋_GB2312" w:eastAsia="仿宋_GB2312" w:hAnsi="宋体" w:cs="宋体" w:hint="eastAsia"/>
          <w:kern w:val="0"/>
          <w:sz w:val="32"/>
          <w:szCs w:val="32"/>
        </w:rPr>
        <w:t>是否建立动火、有限空间等危险作业审批制度，并配备相应的安全设施，进行危险作业风险评估，制定控制措施、作业方案、安全操作规程和应急预案；</w:t>
      </w:r>
      <w:r>
        <w:rPr>
          <w:rFonts w:ascii="宋体" w:hAnsi="宋体" w:cs="宋体"/>
          <w:kern w:val="0"/>
          <w:sz w:val="32"/>
          <w:szCs w:val="32"/>
        </w:rPr>
        <w:t>⑸</w:t>
      </w:r>
      <w:r>
        <w:rPr>
          <w:rFonts w:ascii="仿宋_GB2312" w:eastAsia="仿宋_GB2312" w:hAnsi="宋体" w:cs="宋体" w:hint="eastAsia"/>
          <w:kern w:val="0"/>
          <w:sz w:val="32"/>
          <w:szCs w:val="32"/>
        </w:rPr>
        <w:t>是否建立出租、发</w:t>
      </w:r>
      <w:r>
        <w:rPr>
          <w:rFonts w:ascii="仿宋_GB2312" w:eastAsia="仿宋_GB2312" w:hAnsi="宋体" w:cs="宋体" w:hint="eastAsia"/>
          <w:kern w:val="0"/>
          <w:sz w:val="32"/>
          <w:szCs w:val="32"/>
        </w:rPr>
        <w:lastRenderedPageBreak/>
        <w:t>包作业管理制度；</w:t>
      </w:r>
      <w:r>
        <w:rPr>
          <w:rFonts w:ascii="宋体" w:hAnsi="宋体" w:cs="宋体"/>
          <w:kern w:val="0"/>
          <w:sz w:val="32"/>
          <w:szCs w:val="32"/>
        </w:rPr>
        <w:t>⑹</w:t>
      </w:r>
      <w:r>
        <w:rPr>
          <w:rFonts w:ascii="仿宋_GB2312" w:eastAsia="仿宋_GB2312" w:hAnsi="宋体" w:cs="宋体" w:hint="eastAsia"/>
          <w:kern w:val="0"/>
          <w:sz w:val="32"/>
          <w:szCs w:val="32"/>
        </w:rPr>
        <w:t>是否对承租方安全生产条件和资质进行审查，是否签订安全生产管理协议，是否定期检查承租方的安全生产状况；</w:t>
      </w:r>
      <w:r>
        <w:rPr>
          <w:rFonts w:ascii="宋体" w:hAnsi="宋体" w:cs="宋体"/>
          <w:kern w:val="0"/>
          <w:sz w:val="32"/>
          <w:szCs w:val="32"/>
        </w:rPr>
        <w:t>⑺</w:t>
      </w:r>
      <w:r>
        <w:rPr>
          <w:rFonts w:ascii="仿宋_GB2312" w:eastAsia="仿宋_GB2312" w:hAnsi="宋体" w:cs="宋体" w:hint="eastAsia"/>
          <w:kern w:val="0"/>
          <w:sz w:val="32"/>
          <w:szCs w:val="32"/>
        </w:rPr>
        <w:t>是否建立防汛、防雨、防潮、防雷、防静电管理制度，是否结合季节特点制定应急预案，应急处置措施、人员、物资储备是否到位等。</w:t>
      </w:r>
    </w:p>
    <w:p w:rsidR="00EC361B" w:rsidRDefault="006009DF">
      <w:pPr>
        <w:widowControl/>
        <w:spacing w:line="576" w:lineRule="exact"/>
        <w:ind w:firstLineChars="200" w:firstLine="640"/>
        <w:jc w:val="left"/>
        <w:rPr>
          <w:rFonts w:ascii="Times New Roman" w:eastAsia="楷体_GB2312" w:hAnsi="宋体" w:cs="宋体"/>
          <w:bCs/>
          <w:kern w:val="0"/>
          <w:sz w:val="32"/>
          <w:szCs w:val="32"/>
        </w:rPr>
      </w:pPr>
      <w:r>
        <w:rPr>
          <w:rFonts w:ascii="Times New Roman" w:eastAsia="楷体_GB2312" w:hAnsi="宋体" w:cs="宋体" w:hint="eastAsia"/>
          <w:bCs/>
          <w:kern w:val="0"/>
          <w:sz w:val="32"/>
          <w:szCs w:val="32"/>
        </w:rPr>
        <w:t>（三）现场管理检查的重点内容：</w:t>
      </w:r>
    </w:p>
    <w:p w:rsidR="00EC361B" w:rsidRDefault="006009DF">
      <w:pPr>
        <w:widowControl/>
        <w:spacing w:line="576" w:lineRule="exact"/>
        <w:ind w:firstLineChars="200" w:firstLine="640"/>
        <w:jc w:val="left"/>
        <w:rPr>
          <w:rFonts w:ascii="宋体" w:eastAsia="仿宋_GB2312" w:hAnsi="宋体" w:cs="宋体"/>
          <w:kern w:val="0"/>
          <w:sz w:val="32"/>
          <w:szCs w:val="32"/>
        </w:rPr>
      </w:pPr>
      <w:r>
        <w:rPr>
          <w:rFonts w:ascii="宋体" w:eastAsia="仿宋_GB2312" w:hAnsi="宋体" w:cs="宋体" w:hint="eastAsia"/>
          <w:kern w:val="0"/>
          <w:sz w:val="32"/>
          <w:szCs w:val="32"/>
        </w:rPr>
        <w:t>1.</w:t>
      </w:r>
      <w:r>
        <w:rPr>
          <w:rFonts w:ascii="宋体" w:eastAsia="仿宋_GB2312" w:hAnsi="宋体" w:cs="宋体" w:hint="eastAsia"/>
          <w:kern w:val="0"/>
          <w:sz w:val="32"/>
          <w:szCs w:val="32"/>
        </w:rPr>
        <w:t>化工方面：</w:t>
      </w:r>
      <w:r>
        <w:rPr>
          <w:rFonts w:ascii="宋体" w:eastAsia="仿宋_GB2312" w:hAnsi="宋体" w:cs="宋体"/>
          <w:kern w:val="0"/>
          <w:sz w:val="32"/>
          <w:szCs w:val="32"/>
        </w:rPr>
        <w:t>⑴</w:t>
      </w:r>
      <w:r>
        <w:rPr>
          <w:rFonts w:ascii="Times New Roman" w:eastAsia="仿宋_GB2312" w:hint="eastAsia"/>
          <w:sz w:val="32"/>
          <w:szCs w:val="32"/>
        </w:rPr>
        <w:t>是否设置安全生产管理机构或配备专职安全生产管理人员</w:t>
      </w:r>
      <w:r>
        <w:rPr>
          <w:rFonts w:ascii="Times New Roman" w:eastAsia="仿宋_GB2312" w:hAnsi="宋体" w:cs="宋体" w:hint="eastAsia"/>
          <w:kern w:val="0"/>
          <w:sz w:val="32"/>
          <w:szCs w:val="32"/>
        </w:rPr>
        <w:t>；</w:t>
      </w:r>
      <w:r>
        <w:rPr>
          <w:rFonts w:ascii="宋体" w:eastAsia="仿宋_GB2312" w:hAnsi="宋体" w:cs="宋体"/>
          <w:kern w:val="0"/>
          <w:sz w:val="32"/>
          <w:szCs w:val="32"/>
        </w:rPr>
        <w:t>⑵</w:t>
      </w:r>
      <w:r>
        <w:rPr>
          <w:rFonts w:ascii="Times New Roman" w:eastAsia="仿宋_GB2312" w:hint="eastAsia"/>
          <w:sz w:val="32"/>
          <w:szCs w:val="32"/>
        </w:rPr>
        <w:t>从业人员是否熟悉本岗位涉及的危险化学品危险特性</w:t>
      </w:r>
      <w:r>
        <w:rPr>
          <w:rFonts w:ascii="Times New Roman" w:eastAsia="仿宋_GB2312" w:hAnsi="宋体" w:cs="宋体" w:hint="eastAsia"/>
          <w:kern w:val="0"/>
          <w:sz w:val="32"/>
          <w:szCs w:val="32"/>
        </w:rPr>
        <w:t>；</w:t>
      </w:r>
      <w:r>
        <w:rPr>
          <w:rFonts w:ascii="宋体" w:eastAsia="仿宋_GB2312" w:hAnsi="宋体" w:cs="宋体"/>
          <w:kern w:val="0"/>
          <w:sz w:val="32"/>
          <w:szCs w:val="32"/>
        </w:rPr>
        <w:t>⑶</w:t>
      </w:r>
      <w:r>
        <w:rPr>
          <w:rFonts w:ascii="Times New Roman" w:eastAsia="仿宋_GB2312" w:hint="eastAsia"/>
          <w:sz w:val="32"/>
          <w:szCs w:val="32"/>
        </w:rPr>
        <w:t>有毒有害、可燃气体泄漏检测报警系统是否按照标准设置、使用或定期检测校验以及报警信号是否发送至有操作人员常驻的控制室、现场操作室进行报警</w:t>
      </w:r>
      <w:r>
        <w:rPr>
          <w:rFonts w:ascii="Times New Roman" w:eastAsia="仿宋_GB2312" w:hAnsi="宋体" w:cs="宋体" w:hint="eastAsia"/>
          <w:kern w:val="0"/>
          <w:sz w:val="32"/>
          <w:szCs w:val="32"/>
        </w:rPr>
        <w:t>；</w:t>
      </w:r>
      <w:r>
        <w:rPr>
          <w:rFonts w:ascii="宋体" w:eastAsia="仿宋_GB2312" w:hAnsi="宋体" w:cs="宋体"/>
          <w:kern w:val="0"/>
          <w:sz w:val="32"/>
          <w:szCs w:val="32"/>
        </w:rPr>
        <w:t>⑷</w:t>
      </w:r>
      <w:r>
        <w:rPr>
          <w:rFonts w:ascii="Times New Roman" w:eastAsia="仿宋_GB2312" w:hint="eastAsia"/>
          <w:sz w:val="32"/>
          <w:szCs w:val="32"/>
        </w:rPr>
        <w:t>工艺或安全仪表报警时是否及时处置</w:t>
      </w:r>
      <w:r>
        <w:rPr>
          <w:rFonts w:ascii="Times New Roman" w:eastAsia="仿宋_GB2312" w:hAnsi="宋体" w:cs="宋体" w:hint="eastAsia"/>
          <w:kern w:val="0"/>
          <w:sz w:val="32"/>
          <w:szCs w:val="32"/>
        </w:rPr>
        <w:t>；</w:t>
      </w:r>
      <w:r>
        <w:rPr>
          <w:rFonts w:ascii="宋体" w:eastAsia="仿宋_GB2312" w:hAnsi="宋体" w:cs="宋体"/>
          <w:kern w:val="0"/>
          <w:sz w:val="32"/>
          <w:szCs w:val="32"/>
        </w:rPr>
        <w:t>⑸</w:t>
      </w:r>
      <w:r>
        <w:rPr>
          <w:rFonts w:ascii="Times New Roman" w:eastAsia="仿宋_GB2312" w:hint="eastAsia"/>
          <w:sz w:val="32"/>
          <w:szCs w:val="32"/>
        </w:rPr>
        <w:t>在用装置（设施）安全阀或泄压排放系统动火作业是否按规定进行可燃气体分析，受限空间作业是否按规定进行可燃气体、氧含量和有毒气体分析，作业过程是否专人监护；⑹生产、储存装置及设施是否存在超温、超压、超液位运行；⑺油气储罐是否按规定达到以下要求：①液化烃的储罐应设液位计、温度计、压力表、安全阀，以及高液位报警和高高液位自动连锁切断进料措施；②全冷冻式液化烃储罐还应设真空泄放设施和高、低温度检测，并应与自动控制系统相联；③气柜应设上、下限位报警装置，并宜设进出管道自动联锁切断装置；④液化石油气球形储罐液相进出口应设置紧急切断阀，其位置宜靠近球形储罐；⑤丙烯、丙烷、混合</w:t>
      </w:r>
      <w:r>
        <w:rPr>
          <w:rFonts w:eastAsia="仿宋_GB2312"/>
          <w:sz w:val="32"/>
          <w:szCs w:val="32"/>
        </w:rPr>
        <w:t>C4</w:t>
      </w:r>
      <w:r>
        <w:rPr>
          <w:rFonts w:ascii="Times New Roman" w:eastAsia="仿宋_GB2312" w:hint="eastAsia"/>
          <w:sz w:val="32"/>
          <w:szCs w:val="32"/>
        </w:rPr>
        <w:t>、抽余</w:t>
      </w:r>
      <w:r>
        <w:rPr>
          <w:rFonts w:eastAsia="仿宋_GB2312"/>
          <w:sz w:val="32"/>
          <w:szCs w:val="32"/>
        </w:rPr>
        <w:t>C4</w:t>
      </w:r>
      <w:r>
        <w:rPr>
          <w:rFonts w:ascii="Times New Roman" w:eastAsia="仿宋_GB2312" w:hint="eastAsia"/>
          <w:sz w:val="32"/>
          <w:szCs w:val="32"/>
        </w:rPr>
        <w:t>及液化石油气的球形储罐应设置注水措施；⑻危险化学品是否按照标</w:t>
      </w:r>
      <w:r>
        <w:rPr>
          <w:rFonts w:ascii="Times New Roman" w:eastAsia="仿宋_GB2312" w:hint="eastAsia"/>
          <w:sz w:val="32"/>
          <w:szCs w:val="32"/>
        </w:rPr>
        <w:lastRenderedPageBreak/>
        <w:t>准分区、分类、分库存放，是否存在超量、超品种以及相互禁忌物质混放混存</w:t>
      </w:r>
      <w:r>
        <w:rPr>
          <w:rFonts w:ascii="Times New Roman" w:eastAsia="仿宋_GB2312" w:hAnsi="宋体" w:cs="宋体" w:hint="eastAsia"/>
          <w:kern w:val="0"/>
          <w:sz w:val="32"/>
          <w:szCs w:val="32"/>
        </w:rPr>
        <w:t>。</w:t>
      </w:r>
    </w:p>
    <w:p w:rsidR="00EC361B" w:rsidRDefault="006009DF">
      <w:pPr>
        <w:widowControl/>
        <w:spacing w:line="576" w:lineRule="exact"/>
        <w:ind w:firstLineChars="200" w:firstLine="640"/>
        <w:jc w:val="left"/>
        <w:rPr>
          <w:rFonts w:ascii="宋体" w:hAnsi="宋体" w:cs="宋体"/>
          <w:kern w:val="0"/>
          <w:sz w:val="24"/>
          <w:szCs w:val="24"/>
        </w:rPr>
      </w:pPr>
      <w:r>
        <w:rPr>
          <w:rFonts w:ascii="宋体" w:hAnsi="宋体" w:cs="宋体" w:hint="eastAsia"/>
          <w:kern w:val="0"/>
          <w:sz w:val="32"/>
          <w:szCs w:val="32"/>
        </w:rPr>
        <w:t>2</w:t>
      </w:r>
      <w:r>
        <w:rPr>
          <w:rFonts w:ascii="宋体" w:hAnsi="宋体" w:cs="宋体"/>
          <w:kern w:val="0"/>
          <w:sz w:val="32"/>
          <w:szCs w:val="32"/>
        </w:rPr>
        <w:t>.</w:t>
      </w:r>
      <w:r>
        <w:rPr>
          <w:rFonts w:ascii="仿宋_GB2312" w:eastAsia="仿宋_GB2312" w:hAnsi="宋体" w:cs="宋体" w:hint="eastAsia"/>
          <w:kern w:val="0"/>
          <w:sz w:val="32"/>
          <w:szCs w:val="32"/>
        </w:rPr>
        <w:t>涉爆粉尘方面：</w:t>
      </w:r>
      <w:r>
        <w:rPr>
          <w:rFonts w:ascii="宋体" w:hAnsi="宋体" w:cs="宋体"/>
          <w:kern w:val="0"/>
          <w:sz w:val="32"/>
          <w:szCs w:val="32"/>
        </w:rPr>
        <w:t>⑴</w:t>
      </w:r>
      <w:r>
        <w:rPr>
          <w:rFonts w:ascii="仿宋_GB2312" w:eastAsia="仿宋_GB2312" w:hAnsi="宋体" w:cs="宋体" w:hint="eastAsia"/>
          <w:kern w:val="0"/>
          <w:sz w:val="32"/>
          <w:szCs w:val="32"/>
        </w:rPr>
        <w:t>粉尘爆炸危险场所设置在非框架结构的多层建筑物内或与居民区、员工宿舍、会议室等人员密集场所安全距离不足的；</w:t>
      </w:r>
      <w:r>
        <w:rPr>
          <w:rFonts w:ascii="宋体" w:hAnsi="宋体" w:cs="宋体"/>
          <w:kern w:val="0"/>
          <w:sz w:val="32"/>
          <w:szCs w:val="32"/>
        </w:rPr>
        <w:t>⑵</w:t>
      </w:r>
      <w:r>
        <w:rPr>
          <w:rFonts w:ascii="仿宋_GB2312" w:eastAsia="仿宋_GB2312" w:hAnsi="宋体" w:cs="宋体" w:hint="eastAsia"/>
          <w:kern w:val="0"/>
          <w:sz w:val="32"/>
          <w:szCs w:val="32"/>
        </w:rPr>
        <w:t>可燃性粉尘与可燃气体等易加剧爆炸危险的介质共用一套除尘系统</w:t>
      </w:r>
      <w:r>
        <w:rPr>
          <w:rFonts w:ascii="宋体" w:hAnsi="宋体" w:cs="宋体"/>
          <w:kern w:val="0"/>
          <w:sz w:val="32"/>
          <w:szCs w:val="32"/>
        </w:rPr>
        <w:t>,</w:t>
      </w:r>
      <w:r>
        <w:rPr>
          <w:rFonts w:ascii="仿宋_GB2312" w:eastAsia="仿宋_GB2312" w:hAnsi="宋体" w:cs="宋体" w:hint="eastAsia"/>
          <w:kern w:val="0"/>
          <w:sz w:val="32"/>
          <w:szCs w:val="32"/>
        </w:rPr>
        <w:t>不同防火分区的除尘系统互联互通；</w:t>
      </w:r>
      <w:r>
        <w:rPr>
          <w:rFonts w:ascii="宋体" w:hAnsi="宋体" w:cs="宋体"/>
          <w:kern w:val="0"/>
          <w:sz w:val="32"/>
          <w:szCs w:val="32"/>
        </w:rPr>
        <w:t>⑶</w:t>
      </w:r>
      <w:r>
        <w:rPr>
          <w:rFonts w:ascii="仿宋_GB2312" w:eastAsia="仿宋_GB2312" w:hAnsi="宋体" w:cs="宋体" w:hint="eastAsia"/>
          <w:kern w:val="0"/>
          <w:sz w:val="32"/>
          <w:szCs w:val="32"/>
        </w:rPr>
        <w:t>干式除尘系统未规范采用泄爆、隔爆、惰化、抑爆等任一种控爆措施；</w:t>
      </w:r>
      <w:r>
        <w:rPr>
          <w:rFonts w:ascii="宋体" w:hAnsi="宋体" w:cs="宋体"/>
          <w:kern w:val="0"/>
          <w:sz w:val="32"/>
          <w:szCs w:val="32"/>
        </w:rPr>
        <w:t>⑷</w:t>
      </w:r>
      <w:r>
        <w:rPr>
          <w:rFonts w:ascii="仿宋_GB2312" w:eastAsia="仿宋_GB2312" w:hAnsi="宋体" w:cs="宋体" w:hint="eastAsia"/>
          <w:kern w:val="0"/>
          <w:sz w:val="32"/>
          <w:szCs w:val="32"/>
        </w:rPr>
        <w:t>除尘系统采用正压吹送粉尘，且未采取可靠的防范点燃源的措施；</w:t>
      </w:r>
      <w:r>
        <w:rPr>
          <w:rFonts w:ascii="宋体" w:hAnsi="宋体" w:cs="宋体"/>
          <w:kern w:val="0"/>
          <w:sz w:val="32"/>
          <w:szCs w:val="32"/>
        </w:rPr>
        <w:t>⑸</w:t>
      </w:r>
      <w:r>
        <w:rPr>
          <w:rFonts w:ascii="仿宋_GB2312" w:eastAsia="仿宋_GB2312" w:hAnsi="宋体" w:cs="宋体" w:hint="eastAsia"/>
          <w:kern w:val="0"/>
          <w:sz w:val="32"/>
          <w:szCs w:val="32"/>
        </w:rPr>
        <w:t>除尘系统采用粉尘沉降室除尘</w:t>
      </w:r>
      <w:r>
        <w:rPr>
          <w:rFonts w:ascii="宋体" w:hAnsi="宋体" w:cs="宋体"/>
          <w:kern w:val="0"/>
          <w:sz w:val="32"/>
          <w:szCs w:val="32"/>
        </w:rPr>
        <w:t>,</w:t>
      </w:r>
      <w:r>
        <w:rPr>
          <w:rFonts w:ascii="仿宋_GB2312" w:eastAsia="仿宋_GB2312" w:hAnsi="宋体" w:cs="宋体" w:hint="eastAsia"/>
          <w:kern w:val="0"/>
          <w:sz w:val="32"/>
          <w:szCs w:val="32"/>
        </w:rPr>
        <w:t>或者采用干式巷道式构筑物作为除尘风道；</w:t>
      </w:r>
      <w:r>
        <w:rPr>
          <w:rFonts w:ascii="宋体" w:hAnsi="宋体" w:cs="宋体"/>
          <w:kern w:val="0"/>
          <w:sz w:val="32"/>
          <w:szCs w:val="32"/>
        </w:rPr>
        <w:t>⑹</w:t>
      </w:r>
      <w:r>
        <w:rPr>
          <w:rFonts w:ascii="仿宋_GB2312" w:eastAsia="仿宋_GB2312" w:hAnsi="宋体" w:cs="宋体" w:hint="eastAsia"/>
          <w:kern w:val="0"/>
          <w:sz w:val="32"/>
          <w:szCs w:val="32"/>
        </w:rPr>
        <w:t>铝镁等金属粉尘及木质粉尘的干式除尘系统未规范设置锁气卸灰装置；</w:t>
      </w:r>
      <w:r>
        <w:rPr>
          <w:rFonts w:ascii="宋体" w:hAnsi="宋体" w:cs="宋体"/>
          <w:kern w:val="0"/>
          <w:sz w:val="32"/>
          <w:szCs w:val="32"/>
        </w:rPr>
        <w:t>⑺</w:t>
      </w:r>
      <w:r>
        <w:rPr>
          <w:rFonts w:ascii="仿宋_GB2312" w:eastAsia="仿宋_GB2312" w:hAnsi="宋体" w:cs="宋体" w:hint="eastAsia"/>
          <w:kern w:val="0"/>
          <w:sz w:val="32"/>
          <w:szCs w:val="32"/>
        </w:rPr>
        <w:t>粉尘爆炸危险场所的</w:t>
      </w:r>
      <w:r>
        <w:rPr>
          <w:rFonts w:ascii="宋体" w:hAnsi="宋体" w:cs="宋体"/>
          <w:kern w:val="0"/>
          <w:sz w:val="32"/>
          <w:szCs w:val="32"/>
        </w:rPr>
        <w:t>20</w:t>
      </w:r>
      <w:r>
        <w:rPr>
          <w:rFonts w:ascii="仿宋_GB2312" w:eastAsia="仿宋_GB2312" w:hAnsi="宋体" w:cs="宋体" w:hint="eastAsia"/>
          <w:kern w:val="0"/>
          <w:sz w:val="32"/>
          <w:szCs w:val="32"/>
        </w:rPr>
        <w:t>区未使用防爆电气设备设施；</w:t>
      </w:r>
      <w:r>
        <w:rPr>
          <w:rFonts w:ascii="宋体" w:hAnsi="宋体" w:cs="宋体"/>
          <w:kern w:val="0"/>
          <w:sz w:val="32"/>
          <w:szCs w:val="32"/>
        </w:rPr>
        <w:t>⑻</w:t>
      </w:r>
      <w:r>
        <w:rPr>
          <w:rFonts w:ascii="仿宋_GB2312" w:eastAsia="仿宋_GB2312" w:hAnsi="宋体" w:cs="宋体" w:hint="eastAsia"/>
          <w:kern w:val="0"/>
          <w:sz w:val="32"/>
          <w:szCs w:val="32"/>
        </w:rPr>
        <w:t>在粉碎、研磨、造粒等易于产生机械点火源的工艺前</w:t>
      </w:r>
      <w:r>
        <w:rPr>
          <w:rFonts w:ascii="宋体" w:hAnsi="宋体" w:cs="宋体"/>
          <w:kern w:val="0"/>
          <w:sz w:val="32"/>
          <w:szCs w:val="32"/>
        </w:rPr>
        <w:t>,</w:t>
      </w:r>
      <w:r>
        <w:rPr>
          <w:rFonts w:ascii="仿宋_GB2312" w:eastAsia="仿宋_GB2312" w:hAnsi="宋体" w:cs="宋体" w:hint="eastAsia"/>
          <w:kern w:val="0"/>
          <w:sz w:val="32"/>
          <w:szCs w:val="32"/>
        </w:rPr>
        <w:t>未按规范设置去除铁、石等异物的装置；</w:t>
      </w:r>
      <w:r>
        <w:rPr>
          <w:rFonts w:ascii="宋体" w:hAnsi="宋体" w:cs="宋体"/>
          <w:kern w:val="0"/>
          <w:sz w:val="32"/>
          <w:szCs w:val="32"/>
        </w:rPr>
        <w:t>⑼</w:t>
      </w:r>
      <w:r>
        <w:rPr>
          <w:rFonts w:ascii="仿宋_GB2312" w:eastAsia="仿宋_GB2312" w:hAnsi="宋体" w:cs="宋体" w:hint="eastAsia"/>
          <w:kern w:val="0"/>
          <w:sz w:val="32"/>
          <w:szCs w:val="32"/>
        </w:rPr>
        <w:t>木制品加工企业</w:t>
      </w:r>
      <w:r>
        <w:rPr>
          <w:rFonts w:ascii="宋体" w:hAnsi="宋体" w:cs="宋体"/>
          <w:kern w:val="0"/>
          <w:sz w:val="32"/>
          <w:szCs w:val="32"/>
        </w:rPr>
        <w:t>,</w:t>
      </w:r>
      <w:r>
        <w:rPr>
          <w:rFonts w:ascii="仿宋_GB2312" w:eastAsia="仿宋_GB2312" w:hAnsi="宋体" w:cs="宋体" w:hint="eastAsia"/>
          <w:kern w:val="0"/>
          <w:sz w:val="32"/>
          <w:szCs w:val="32"/>
        </w:rPr>
        <w:t>与砂光机连接的风管未规范设置火花探测报警装置；</w:t>
      </w:r>
      <w:r>
        <w:rPr>
          <w:rFonts w:ascii="宋体" w:hAnsi="宋体" w:cs="宋体"/>
          <w:kern w:val="0"/>
          <w:sz w:val="32"/>
          <w:szCs w:val="32"/>
        </w:rPr>
        <w:t>⑽</w:t>
      </w:r>
      <w:r>
        <w:rPr>
          <w:rFonts w:ascii="仿宋_GB2312" w:eastAsia="仿宋_GB2312" w:hAnsi="宋体" w:cs="宋体" w:hint="eastAsia"/>
          <w:kern w:val="0"/>
          <w:sz w:val="32"/>
          <w:szCs w:val="32"/>
        </w:rPr>
        <w:t>未制定粉尘清扫制度，作业现场积尘未及时规范清理。</w:t>
      </w:r>
    </w:p>
    <w:p w:rsidR="00EC361B" w:rsidRDefault="006009DF">
      <w:pPr>
        <w:widowControl/>
        <w:spacing w:line="576" w:lineRule="exact"/>
        <w:ind w:firstLineChars="200" w:firstLine="640"/>
        <w:jc w:val="left"/>
        <w:rPr>
          <w:rFonts w:ascii="宋体" w:hAnsi="宋体" w:cs="宋体"/>
          <w:kern w:val="0"/>
          <w:sz w:val="24"/>
          <w:szCs w:val="24"/>
        </w:rPr>
      </w:pPr>
      <w:r>
        <w:rPr>
          <w:rFonts w:ascii="宋体" w:hAnsi="宋体" w:cs="宋体" w:hint="eastAsia"/>
          <w:kern w:val="0"/>
          <w:sz w:val="32"/>
          <w:szCs w:val="32"/>
        </w:rPr>
        <w:t>3</w:t>
      </w:r>
      <w:r>
        <w:rPr>
          <w:rFonts w:ascii="宋体" w:hAnsi="宋体" w:cs="宋体"/>
          <w:kern w:val="0"/>
          <w:sz w:val="32"/>
          <w:szCs w:val="32"/>
        </w:rPr>
        <w:t>.</w:t>
      </w:r>
      <w:r>
        <w:rPr>
          <w:rFonts w:ascii="仿宋_GB2312" w:eastAsia="仿宋_GB2312" w:hAnsi="宋体" w:cs="宋体" w:hint="eastAsia"/>
          <w:kern w:val="0"/>
          <w:sz w:val="32"/>
          <w:szCs w:val="32"/>
        </w:rPr>
        <w:t>涉氨制冷方面：</w:t>
      </w:r>
      <w:r>
        <w:rPr>
          <w:rFonts w:ascii="宋体" w:hAnsi="宋体" w:cs="宋体"/>
          <w:kern w:val="0"/>
          <w:sz w:val="32"/>
          <w:szCs w:val="32"/>
        </w:rPr>
        <w:t>⑴</w:t>
      </w:r>
      <w:r>
        <w:rPr>
          <w:rFonts w:ascii="仿宋_GB2312" w:eastAsia="仿宋_GB2312" w:hAnsi="宋体" w:cs="宋体" w:hint="eastAsia"/>
          <w:kern w:val="0"/>
          <w:sz w:val="32"/>
          <w:szCs w:val="32"/>
        </w:rPr>
        <w:t>包装间、分割间、产品整理间等人员较多作业场所严禁采用氨直接蒸发制冷的空调系统；</w:t>
      </w:r>
      <w:r>
        <w:rPr>
          <w:rFonts w:ascii="宋体" w:hAnsi="宋体" w:cs="宋体"/>
          <w:kern w:val="0"/>
          <w:sz w:val="32"/>
          <w:szCs w:val="32"/>
        </w:rPr>
        <w:t>⑵</w:t>
      </w:r>
      <w:r>
        <w:rPr>
          <w:rFonts w:ascii="仿宋_GB2312" w:eastAsia="仿宋_GB2312" w:hAnsi="宋体" w:cs="宋体" w:hint="eastAsia"/>
          <w:kern w:val="0"/>
          <w:sz w:val="32"/>
          <w:szCs w:val="32"/>
        </w:rPr>
        <w:t>快速冻结装置必须设置在单独的作业间内，作业间内作业人员不得超过</w:t>
      </w:r>
      <w:r>
        <w:rPr>
          <w:rFonts w:ascii="宋体" w:hAnsi="宋体" w:cs="宋体"/>
          <w:kern w:val="0"/>
          <w:sz w:val="32"/>
          <w:szCs w:val="32"/>
        </w:rPr>
        <w:t>9</w:t>
      </w:r>
      <w:r>
        <w:rPr>
          <w:rFonts w:ascii="仿宋_GB2312" w:eastAsia="仿宋_GB2312" w:hAnsi="宋体" w:cs="宋体" w:hint="eastAsia"/>
          <w:kern w:val="0"/>
          <w:sz w:val="32"/>
          <w:szCs w:val="32"/>
        </w:rPr>
        <w:t>人。</w:t>
      </w:r>
    </w:p>
    <w:p w:rsidR="00EC361B" w:rsidRDefault="006009DF">
      <w:pPr>
        <w:widowControl/>
        <w:spacing w:line="576" w:lineRule="exact"/>
        <w:ind w:firstLineChars="200" w:firstLine="640"/>
        <w:jc w:val="left"/>
        <w:rPr>
          <w:rFonts w:ascii="宋体" w:hAnsi="宋体" w:cs="宋体"/>
          <w:kern w:val="0"/>
          <w:sz w:val="24"/>
          <w:szCs w:val="24"/>
        </w:rPr>
      </w:pPr>
      <w:r>
        <w:rPr>
          <w:rFonts w:ascii="宋体" w:eastAsia="仿宋_GB2312" w:hAnsi="宋体" w:cs="宋体" w:hint="eastAsia"/>
          <w:kern w:val="0"/>
          <w:sz w:val="32"/>
          <w:szCs w:val="32"/>
        </w:rPr>
        <w:t>4</w:t>
      </w:r>
      <w:r>
        <w:rPr>
          <w:rFonts w:ascii="宋体" w:eastAsia="仿宋_GB2312" w:hAnsi="宋体" w:cs="宋体"/>
          <w:kern w:val="0"/>
          <w:sz w:val="32"/>
          <w:szCs w:val="32"/>
        </w:rPr>
        <w:t>.</w:t>
      </w:r>
      <w:r>
        <w:rPr>
          <w:rFonts w:ascii="Times New Roman" w:eastAsia="仿宋_GB2312" w:hAnsi="宋体" w:cs="宋体" w:hint="eastAsia"/>
          <w:kern w:val="0"/>
          <w:sz w:val="32"/>
          <w:szCs w:val="32"/>
        </w:rPr>
        <w:t>有限空间作业方面：</w:t>
      </w:r>
      <w:r>
        <w:rPr>
          <w:rFonts w:ascii="宋体" w:hAnsi="宋体" w:cs="宋体"/>
          <w:kern w:val="0"/>
          <w:sz w:val="32"/>
          <w:szCs w:val="32"/>
        </w:rPr>
        <w:t>⑴</w:t>
      </w:r>
      <w:r>
        <w:rPr>
          <w:rFonts w:ascii="仿宋_GB2312" w:eastAsia="仿宋_GB2312" w:hAnsi="宋体" w:cs="宋体" w:hint="eastAsia"/>
          <w:kern w:val="0"/>
          <w:sz w:val="32"/>
          <w:szCs w:val="32"/>
        </w:rPr>
        <w:t>是否建立有限空间风险辨识和台账，是否制定本部门领域内预防硫化氢中毒自查方案；</w:t>
      </w:r>
      <w:r>
        <w:rPr>
          <w:rFonts w:ascii="宋体" w:hAnsi="宋体" w:cs="宋体"/>
          <w:kern w:val="0"/>
          <w:sz w:val="32"/>
          <w:szCs w:val="32"/>
        </w:rPr>
        <w:t>⑵</w:t>
      </w:r>
      <w:r>
        <w:rPr>
          <w:rFonts w:ascii="仿宋_GB2312" w:eastAsia="仿宋_GB2312" w:hAnsi="宋体" w:cs="宋体" w:hint="eastAsia"/>
          <w:kern w:val="0"/>
          <w:sz w:val="32"/>
          <w:szCs w:val="32"/>
        </w:rPr>
        <w:t>作业人员是否开展了专项有限空间作业培训教育；</w:t>
      </w:r>
      <w:r>
        <w:rPr>
          <w:rFonts w:ascii="宋体" w:hAnsi="宋体" w:cs="宋体"/>
          <w:kern w:val="0"/>
          <w:sz w:val="32"/>
          <w:szCs w:val="32"/>
        </w:rPr>
        <w:t>⑶</w:t>
      </w:r>
      <w:r>
        <w:rPr>
          <w:rFonts w:ascii="仿宋_GB2312" w:eastAsia="仿宋_GB2312" w:hAnsi="宋体" w:cs="宋体" w:hint="eastAsia"/>
          <w:kern w:val="0"/>
          <w:sz w:val="32"/>
          <w:szCs w:val="32"/>
        </w:rPr>
        <w:t>作业审批及执行是否落实有限空间作业审批制度及防护措施。是否</w:t>
      </w:r>
      <w:r>
        <w:rPr>
          <w:rFonts w:ascii="仿宋_GB2312" w:eastAsia="仿宋_GB2312" w:hAnsi="宋体" w:cs="宋体" w:hint="eastAsia"/>
          <w:kern w:val="0"/>
          <w:sz w:val="32"/>
          <w:szCs w:val="32"/>
        </w:rPr>
        <w:lastRenderedPageBreak/>
        <w:t>制定有限空间作业安全管理制度和操作规程；</w:t>
      </w:r>
      <w:r>
        <w:rPr>
          <w:rFonts w:ascii="宋体" w:hAnsi="宋体" w:cs="宋体"/>
          <w:kern w:val="0"/>
          <w:sz w:val="32"/>
          <w:szCs w:val="32"/>
        </w:rPr>
        <w:t>⑷</w:t>
      </w:r>
      <w:r>
        <w:rPr>
          <w:rFonts w:ascii="仿宋_GB2312" w:eastAsia="仿宋_GB2312" w:hAnsi="宋体" w:cs="宋体" w:hint="eastAsia"/>
          <w:kern w:val="0"/>
          <w:sz w:val="32"/>
          <w:szCs w:val="32"/>
        </w:rPr>
        <w:t>是否设置了警示标识设置；</w:t>
      </w:r>
      <w:r>
        <w:rPr>
          <w:rFonts w:ascii="宋体" w:hAnsi="宋体" w:cs="宋体"/>
          <w:kern w:val="0"/>
          <w:sz w:val="32"/>
          <w:szCs w:val="32"/>
        </w:rPr>
        <w:t>⑸</w:t>
      </w:r>
      <w:r>
        <w:rPr>
          <w:rFonts w:ascii="仿宋_GB2312" w:eastAsia="仿宋_GB2312" w:hAnsi="宋体" w:cs="宋体" w:hint="eastAsia"/>
          <w:kern w:val="0"/>
          <w:sz w:val="32"/>
          <w:szCs w:val="32"/>
        </w:rPr>
        <w:t>是否有通风检测仪器装备配置；</w:t>
      </w:r>
      <w:r>
        <w:rPr>
          <w:rFonts w:ascii="宋体" w:hAnsi="宋体" w:cs="宋体"/>
          <w:kern w:val="0"/>
          <w:sz w:val="32"/>
          <w:szCs w:val="32"/>
        </w:rPr>
        <w:t>⑹</w:t>
      </w:r>
      <w:r>
        <w:rPr>
          <w:rFonts w:ascii="仿宋_GB2312" w:eastAsia="仿宋_GB2312" w:hAnsi="宋体" w:cs="宋体" w:hint="eastAsia"/>
          <w:kern w:val="0"/>
          <w:sz w:val="32"/>
          <w:szCs w:val="32"/>
        </w:rPr>
        <w:t>是否制定落实有限空间作业应急救援预案；</w:t>
      </w:r>
      <w:r>
        <w:rPr>
          <w:rFonts w:ascii="宋体" w:hAnsi="宋体" w:cs="宋体"/>
          <w:kern w:val="0"/>
          <w:sz w:val="32"/>
          <w:szCs w:val="32"/>
        </w:rPr>
        <w:t>⑺</w:t>
      </w:r>
      <w:r>
        <w:rPr>
          <w:rFonts w:ascii="仿宋_GB2312" w:eastAsia="仿宋_GB2312" w:hAnsi="宋体" w:cs="宋体" w:hint="eastAsia"/>
          <w:kern w:val="0"/>
          <w:sz w:val="32"/>
          <w:szCs w:val="32"/>
        </w:rPr>
        <w:t>是否对外委有限空间作业进行安全管理。</w:t>
      </w:r>
    </w:p>
    <w:p w:rsidR="00EC361B" w:rsidRDefault="00AE3E67">
      <w:pPr>
        <w:widowControl/>
        <w:snapToGrid w:val="0"/>
        <w:spacing w:line="576" w:lineRule="exact"/>
        <w:ind w:firstLineChars="200" w:firstLine="640"/>
        <w:rPr>
          <w:rFonts w:ascii="宋体" w:hAnsi="宋体" w:cs="宋体"/>
          <w:kern w:val="0"/>
          <w:sz w:val="24"/>
          <w:szCs w:val="24"/>
        </w:rPr>
      </w:pPr>
      <w:r>
        <w:rPr>
          <w:rFonts w:ascii="Times New Roman" w:eastAsia="仿宋_GB2312" w:hAnsi="Times New Roman" w:cs="Times New Roman" w:hint="eastAsia"/>
          <w:bCs/>
          <w:kern w:val="0"/>
          <w:sz w:val="32"/>
          <w:szCs w:val="32"/>
        </w:rPr>
        <w:t>5</w:t>
      </w:r>
      <w:r w:rsidR="006009DF">
        <w:rPr>
          <w:rFonts w:ascii="Times New Roman" w:eastAsia="仿宋_GB2312" w:hAnsi="Times New Roman" w:cs="Times New Roman"/>
          <w:bCs/>
          <w:kern w:val="0"/>
          <w:sz w:val="32"/>
          <w:szCs w:val="32"/>
        </w:rPr>
        <w:t>.</w:t>
      </w:r>
      <w:r w:rsidR="006009DF">
        <w:rPr>
          <w:rFonts w:ascii="Times New Roman" w:eastAsia="仿宋_GB2312" w:hAnsi="Times New Roman" w:cs="Times New Roman" w:hint="eastAsia"/>
          <w:bCs/>
          <w:kern w:val="0"/>
          <w:sz w:val="32"/>
          <w:szCs w:val="32"/>
        </w:rPr>
        <w:t>防暑降温方面：</w:t>
      </w:r>
      <w:r w:rsidR="006009DF">
        <w:rPr>
          <w:rFonts w:ascii="宋体" w:hAnsi="宋体" w:cs="宋体" w:hint="eastAsia"/>
          <w:kern w:val="0"/>
          <w:sz w:val="32"/>
          <w:szCs w:val="32"/>
        </w:rPr>
        <w:t>⑴</w:t>
      </w:r>
      <w:r w:rsidR="006009DF">
        <w:rPr>
          <w:rFonts w:ascii="Times New Roman" w:eastAsia="仿宋_GB2312" w:hAnsi="Times New Roman" w:cs="Times New Roman" w:hint="eastAsia"/>
          <w:kern w:val="0"/>
          <w:sz w:val="32"/>
          <w:szCs w:val="32"/>
        </w:rPr>
        <w:t>用人单位防暑降温制度建立及落实情况；</w:t>
      </w:r>
      <w:r w:rsidR="006009DF">
        <w:rPr>
          <w:rFonts w:ascii="宋体" w:hAnsi="宋体" w:cs="宋体" w:hint="eastAsia"/>
          <w:kern w:val="0"/>
          <w:sz w:val="32"/>
          <w:szCs w:val="32"/>
        </w:rPr>
        <w:t>⑵</w:t>
      </w:r>
      <w:r w:rsidR="006009DF">
        <w:rPr>
          <w:rFonts w:ascii="Times New Roman" w:eastAsia="仿宋_GB2312" w:hAnsi="Times New Roman" w:cs="Times New Roman" w:hint="eastAsia"/>
          <w:kern w:val="0"/>
          <w:sz w:val="32"/>
          <w:szCs w:val="32"/>
        </w:rPr>
        <w:t>特殊天气变动劳动时间和劳动强度及室外作业有关变动防护规定落实情况。</w:t>
      </w:r>
    </w:p>
    <w:p w:rsidR="00EC361B" w:rsidRDefault="00AE3E67">
      <w:pPr>
        <w:widowControl/>
        <w:spacing w:line="576" w:lineRule="exact"/>
        <w:ind w:firstLineChars="200" w:firstLine="640"/>
        <w:jc w:val="left"/>
        <w:rPr>
          <w:rFonts w:ascii="宋体" w:hAnsi="宋体" w:cs="宋体"/>
          <w:kern w:val="0"/>
          <w:sz w:val="24"/>
          <w:szCs w:val="24"/>
        </w:rPr>
      </w:pPr>
      <w:r>
        <w:rPr>
          <w:rFonts w:ascii="宋体" w:eastAsia="仿宋_GB2312" w:hAnsi="宋体" w:cs="宋体" w:hint="eastAsia"/>
          <w:kern w:val="0"/>
          <w:sz w:val="32"/>
          <w:szCs w:val="32"/>
        </w:rPr>
        <w:t>6</w:t>
      </w:r>
      <w:r w:rsidR="006009DF">
        <w:rPr>
          <w:rFonts w:ascii="宋体" w:eastAsia="仿宋_GB2312" w:hAnsi="宋体" w:cs="宋体"/>
          <w:kern w:val="0"/>
          <w:sz w:val="32"/>
          <w:szCs w:val="32"/>
        </w:rPr>
        <w:t>.</w:t>
      </w:r>
      <w:r w:rsidR="006009DF">
        <w:rPr>
          <w:rFonts w:ascii="Times New Roman" w:eastAsia="仿宋_GB2312" w:hAnsi="宋体" w:cs="宋体" w:hint="eastAsia"/>
          <w:kern w:val="0"/>
          <w:sz w:val="32"/>
          <w:szCs w:val="32"/>
        </w:rPr>
        <w:t>危险化学品使用方面：</w:t>
      </w:r>
      <w:r w:rsidR="006009DF">
        <w:rPr>
          <w:rFonts w:ascii="宋体" w:hAnsi="宋体" w:cs="宋体"/>
          <w:kern w:val="0"/>
          <w:sz w:val="32"/>
          <w:szCs w:val="32"/>
        </w:rPr>
        <w:t>⑴</w:t>
      </w:r>
      <w:r w:rsidR="006009DF">
        <w:rPr>
          <w:rFonts w:ascii="仿宋_GB2312" w:eastAsia="仿宋_GB2312" w:hAnsi="宋体" w:cs="宋体" w:hint="eastAsia"/>
          <w:kern w:val="0"/>
          <w:sz w:val="32"/>
          <w:szCs w:val="32"/>
        </w:rPr>
        <w:t>是否建立健全危险化学品储存、使用安全管理制度和安全操作规程，明确重大危险源、重要工艺装置设施、重要生产车间、原料和产品库区等重要部位的责任部门和责任人。</w:t>
      </w:r>
      <w:r w:rsidR="006009DF">
        <w:rPr>
          <w:rFonts w:ascii="宋体" w:hAnsi="宋体" w:cs="宋体"/>
          <w:kern w:val="0"/>
          <w:sz w:val="32"/>
          <w:szCs w:val="32"/>
        </w:rPr>
        <w:t>⑵</w:t>
      </w:r>
      <w:r w:rsidR="006009DF">
        <w:rPr>
          <w:rFonts w:ascii="仿宋_GB2312" w:eastAsia="仿宋_GB2312" w:hAnsi="宋体" w:cs="宋体" w:hint="eastAsia"/>
          <w:kern w:val="0"/>
          <w:sz w:val="32"/>
          <w:szCs w:val="32"/>
        </w:rPr>
        <w:t>是否开展对危险化学品储存、使用安全风险辨识，是否开展了对危险化学品储存、使用专项安全检查，对查出的隐患实行闭环管理。</w:t>
      </w:r>
      <w:r w:rsidR="006009DF">
        <w:rPr>
          <w:rFonts w:ascii="宋体" w:hAnsi="宋体" w:cs="宋体"/>
          <w:kern w:val="0"/>
          <w:sz w:val="32"/>
          <w:szCs w:val="32"/>
        </w:rPr>
        <w:t>⑶</w:t>
      </w:r>
      <w:r w:rsidR="006009DF">
        <w:rPr>
          <w:rFonts w:ascii="仿宋_GB2312" w:eastAsia="仿宋_GB2312" w:hAnsi="宋体" w:cs="宋体" w:hint="eastAsia"/>
          <w:kern w:val="0"/>
          <w:sz w:val="32"/>
          <w:szCs w:val="32"/>
        </w:rPr>
        <w:t>负责危险化学品储存、使用等的操作人员是否经过安全教育培训；是否熟悉掌握岗位安全生产责任制、操作规程、应急处置方法。</w:t>
      </w:r>
      <w:r w:rsidR="006009DF">
        <w:rPr>
          <w:rFonts w:ascii="宋体" w:hAnsi="宋体" w:cs="宋体"/>
          <w:kern w:val="0"/>
          <w:sz w:val="32"/>
          <w:szCs w:val="32"/>
        </w:rPr>
        <w:t>⑷</w:t>
      </w:r>
      <w:r w:rsidR="006009DF">
        <w:rPr>
          <w:rFonts w:ascii="仿宋_GB2312" w:eastAsia="仿宋_GB2312" w:hAnsi="宋体" w:cs="宋体" w:hint="eastAsia"/>
          <w:kern w:val="0"/>
          <w:sz w:val="32"/>
          <w:szCs w:val="32"/>
        </w:rPr>
        <w:t>危险化学品储罐区（储罐）、库房是否建立监测监控系统；是否安装易燃易爆、有毒有害气体检测报警安全装置。用于危险化学品储存、使用的设备设施是否符合防爆技术要求；是否进行经常性维护、保养，并运行正常；特种设备、安全设施、控制仪表等设备设施是否经过检测检验合格。危险化学品储存场所是否安装通风设施，并保持有效运行。</w:t>
      </w:r>
      <w:r w:rsidR="006009DF">
        <w:rPr>
          <w:rFonts w:ascii="宋体" w:hAnsi="宋体" w:cs="宋体"/>
          <w:kern w:val="0"/>
          <w:sz w:val="32"/>
          <w:szCs w:val="32"/>
        </w:rPr>
        <w:t>⑸</w:t>
      </w:r>
      <w:r w:rsidR="006009DF">
        <w:rPr>
          <w:rFonts w:ascii="仿宋_GB2312" w:eastAsia="仿宋_GB2312" w:hAnsi="宋体" w:cs="宋体" w:hint="eastAsia"/>
          <w:kern w:val="0"/>
          <w:sz w:val="32"/>
          <w:szCs w:val="32"/>
        </w:rPr>
        <w:t>构成重大危险源的企业是否按规定进行评估、监测、备案、编制应急救援预案并组织演练。</w:t>
      </w:r>
      <w:r w:rsidR="006009DF">
        <w:rPr>
          <w:rFonts w:ascii="宋体" w:hAnsi="宋体" w:cs="宋体"/>
          <w:kern w:val="0"/>
          <w:sz w:val="32"/>
          <w:szCs w:val="32"/>
        </w:rPr>
        <w:t>⑹</w:t>
      </w:r>
      <w:r w:rsidR="006009DF">
        <w:rPr>
          <w:rFonts w:ascii="仿宋_GB2312" w:eastAsia="仿宋_GB2312" w:hAnsi="宋体" w:cs="宋体" w:hint="eastAsia"/>
          <w:kern w:val="0"/>
          <w:sz w:val="32"/>
          <w:szCs w:val="32"/>
        </w:rPr>
        <w:t>丙烷、液化天然气、煤气等可</w:t>
      </w:r>
      <w:r w:rsidR="006009DF">
        <w:rPr>
          <w:rFonts w:ascii="仿宋_GB2312" w:eastAsia="仿宋_GB2312" w:hAnsi="宋体" w:cs="宋体" w:hint="eastAsia"/>
          <w:kern w:val="0"/>
          <w:sz w:val="32"/>
          <w:szCs w:val="32"/>
        </w:rPr>
        <w:lastRenderedPageBreak/>
        <w:t>燃气体管道车间是否配备检测装置，是否进行定期巡检，是否有巡检记录。</w:t>
      </w:r>
    </w:p>
    <w:p w:rsidR="00EC361B" w:rsidRDefault="006009DF">
      <w:pPr>
        <w:widowControl/>
        <w:spacing w:line="576" w:lineRule="exact"/>
        <w:ind w:firstLineChars="200" w:firstLine="640"/>
        <w:jc w:val="left"/>
        <w:rPr>
          <w:rFonts w:ascii="宋体" w:hAnsi="宋体" w:cs="宋体"/>
          <w:kern w:val="0"/>
          <w:sz w:val="24"/>
          <w:szCs w:val="24"/>
        </w:rPr>
      </w:pPr>
      <w:r>
        <w:rPr>
          <w:rFonts w:ascii="黑体" w:eastAsia="黑体" w:hAnsi="黑体" w:cs="宋体" w:hint="eastAsia"/>
          <w:kern w:val="0"/>
          <w:sz w:val="32"/>
          <w:szCs w:val="32"/>
        </w:rPr>
        <w:t>四、时间节点</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仿宋_GB2312" w:hAnsi="宋体" w:cs="宋体" w:hint="eastAsia"/>
          <w:kern w:val="0"/>
          <w:sz w:val="32"/>
          <w:szCs w:val="32"/>
        </w:rPr>
        <w:t>排查整治工作从</w:t>
      </w:r>
      <w:r>
        <w:rPr>
          <w:rFonts w:ascii="宋体" w:eastAsia="仿宋_GB2312" w:hAnsi="宋体" w:cs="宋体"/>
          <w:kern w:val="0"/>
          <w:sz w:val="32"/>
          <w:szCs w:val="32"/>
        </w:rPr>
        <w:t>2018</w:t>
      </w:r>
      <w:r>
        <w:rPr>
          <w:rFonts w:ascii="Times New Roman" w:eastAsia="仿宋_GB2312" w:hAnsi="宋体" w:cs="宋体" w:hint="eastAsia"/>
          <w:kern w:val="0"/>
          <w:sz w:val="32"/>
          <w:szCs w:val="32"/>
        </w:rPr>
        <w:t>年</w:t>
      </w:r>
      <w:r>
        <w:rPr>
          <w:rFonts w:ascii="宋体" w:eastAsia="仿宋_GB2312" w:hAnsi="宋体" w:cs="宋体" w:hint="eastAsia"/>
          <w:kern w:val="0"/>
          <w:sz w:val="32"/>
          <w:szCs w:val="32"/>
        </w:rPr>
        <w:t>8</w:t>
      </w:r>
      <w:r>
        <w:rPr>
          <w:rFonts w:ascii="Times New Roman" w:eastAsia="仿宋_GB2312" w:hAnsi="宋体" w:cs="宋体" w:hint="eastAsia"/>
          <w:kern w:val="0"/>
          <w:sz w:val="32"/>
          <w:szCs w:val="32"/>
        </w:rPr>
        <w:t>月初开始至</w:t>
      </w:r>
      <w:r>
        <w:rPr>
          <w:rFonts w:ascii="宋体" w:eastAsia="仿宋_GB2312" w:hAnsi="宋体" w:cs="宋体"/>
          <w:kern w:val="0"/>
          <w:sz w:val="32"/>
          <w:szCs w:val="32"/>
        </w:rPr>
        <w:t>9</w:t>
      </w:r>
      <w:r>
        <w:rPr>
          <w:rFonts w:ascii="Times New Roman" w:eastAsia="仿宋_GB2312" w:hAnsi="宋体" w:cs="宋体" w:hint="eastAsia"/>
          <w:kern w:val="0"/>
          <w:sz w:val="32"/>
          <w:szCs w:val="32"/>
        </w:rPr>
        <w:t>月底日结束。分三个阶段进行：</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楷体_GB2312" w:hAnsi="宋体" w:cs="宋体" w:hint="eastAsia"/>
          <w:bCs/>
          <w:kern w:val="0"/>
          <w:sz w:val="32"/>
          <w:szCs w:val="32"/>
        </w:rPr>
        <w:t>（一）动员部署及自查阶段（从</w:t>
      </w:r>
      <w:r>
        <w:rPr>
          <w:rFonts w:ascii="宋体" w:eastAsia="楷体_GB2312" w:hAnsi="宋体" w:cs="宋体"/>
          <w:bCs/>
          <w:kern w:val="0"/>
          <w:sz w:val="32"/>
          <w:szCs w:val="32"/>
        </w:rPr>
        <w:t>2018</w:t>
      </w:r>
      <w:r>
        <w:rPr>
          <w:rFonts w:ascii="Times New Roman" w:eastAsia="楷体_GB2312" w:hAnsi="宋体" w:cs="宋体" w:hint="eastAsia"/>
          <w:bCs/>
          <w:kern w:val="0"/>
          <w:sz w:val="32"/>
          <w:szCs w:val="32"/>
        </w:rPr>
        <w:t>年</w:t>
      </w:r>
      <w:r>
        <w:rPr>
          <w:rFonts w:ascii="宋体" w:eastAsia="楷体_GB2312" w:hAnsi="宋体" w:cs="宋体" w:hint="eastAsia"/>
          <w:bCs/>
          <w:kern w:val="0"/>
          <w:sz w:val="32"/>
          <w:szCs w:val="32"/>
        </w:rPr>
        <w:t>8</w:t>
      </w:r>
      <w:r>
        <w:rPr>
          <w:rFonts w:ascii="Times New Roman" w:eastAsia="楷体_GB2312" w:hAnsi="宋体" w:cs="宋体" w:hint="eastAsia"/>
          <w:bCs/>
          <w:kern w:val="0"/>
          <w:sz w:val="32"/>
          <w:szCs w:val="32"/>
        </w:rPr>
        <w:t>月初起至</w:t>
      </w:r>
      <w:r>
        <w:rPr>
          <w:rFonts w:ascii="宋体" w:eastAsia="楷体_GB2312" w:hAnsi="宋体" w:cs="宋体"/>
          <w:bCs/>
          <w:kern w:val="0"/>
          <w:sz w:val="32"/>
          <w:szCs w:val="32"/>
        </w:rPr>
        <w:t>8</w:t>
      </w:r>
      <w:r>
        <w:rPr>
          <w:rFonts w:ascii="Times New Roman" w:eastAsia="楷体_GB2312" w:hAnsi="宋体" w:cs="宋体" w:hint="eastAsia"/>
          <w:bCs/>
          <w:kern w:val="0"/>
          <w:sz w:val="32"/>
          <w:szCs w:val="32"/>
        </w:rPr>
        <w:t>月</w:t>
      </w:r>
      <w:r>
        <w:rPr>
          <w:rFonts w:ascii="宋体" w:eastAsia="楷体_GB2312" w:hAnsi="宋体" w:cs="宋体" w:hint="eastAsia"/>
          <w:bCs/>
          <w:kern w:val="0"/>
          <w:sz w:val="32"/>
          <w:szCs w:val="32"/>
        </w:rPr>
        <w:t>15</w:t>
      </w:r>
      <w:r>
        <w:rPr>
          <w:rFonts w:ascii="Times New Roman" w:eastAsia="楷体_GB2312" w:hAnsi="宋体" w:cs="宋体" w:hint="eastAsia"/>
          <w:bCs/>
          <w:kern w:val="0"/>
          <w:sz w:val="32"/>
          <w:szCs w:val="32"/>
        </w:rPr>
        <w:t>日）</w:t>
      </w:r>
    </w:p>
    <w:p w:rsidR="00EC361B" w:rsidRDefault="00AE3E67">
      <w:pPr>
        <w:widowControl/>
        <w:spacing w:line="576" w:lineRule="exact"/>
        <w:ind w:firstLineChars="200" w:firstLine="640"/>
        <w:jc w:val="left"/>
        <w:rPr>
          <w:rFonts w:ascii="宋体" w:hAnsi="宋体" w:cs="宋体"/>
          <w:kern w:val="0"/>
          <w:sz w:val="24"/>
          <w:szCs w:val="24"/>
        </w:rPr>
      </w:pPr>
      <w:r>
        <w:rPr>
          <w:rFonts w:ascii="Times New Roman" w:eastAsia="仿宋_GB2312" w:hAnsi="宋体" w:cs="宋体" w:hint="eastAsia"/>
          <w:kern w:val="0"/>
          <w:sz w:val="32"/>
          <w:szCs w:val="32"/>
        </w:rPr>
        <w:t>开发区依据整治内容</w:t>
      </w:r>
      <w:r w:rsidR="006009DF">
        <w:rPr>
          <w:rFonts w:ascii="Times New Roman" w:eastAsia="仿宋_GB2312" w:hAnsi="宋体" w:cs="宋体" w:hint="eastAsia"/>
          <w:kern w:val="0"/>
          <w:sz w:val="32"/>
          <w:szCs w:val="32"/>
        </w:rPr>
        <w:t>，制定切实可行的实施方案，全面动员和组织部署，督促相关企业对照检查重点认真开展自查自改。</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楷体_GB2312" w:hAnsi="宋体" w:cs="宋体" w:hint="eastAsia"/>
          <w:bCs/>
          <w:kern w:val="0"/>
          <w:sz w:val="32"/>
          <w:szCs w:val="32"/>
        </w:rPr>
        <w:t>（二）集中检查整治阶段（</w:t>
      </w:r>
      <w:r>
        <w:rPr>
          <w:rFonts w:ascii="宋体" w:eastAsia="楷体_GB2312" w:hAnsi="宋体" w:cs="宋体"/>
          <w:bCs/>
          <w:kern w:val="0"/>
          <w:sz w:val="32"/>
          <w:szCs w:val="32"/>
        </w:rPr>
        <w:t>2018</w:t>
      </w:r>
      <w:r>
        <w:rPr>
          <w:rFonts w:ascii="Times New Roman" w:eastAsia="楷体_GB2312" w:hAnsi="宋体" w:cs="宋体" w:hint="eastAsia"/>
          <w:bCs/>
          <w:kern w:val="0"/>
          <w:sz w:val="32"/>
          <w:szCs w:val="32"/>
        </w:rPr>
        <w:t>年</w:t>
      </w:r>
      <w:r>
        <w:rPr>
          <w:rFonts w:ascii="宋体" w:eastAsia="楷体_GB2312" w:hAnsi="宋体" w:cs="宋体"/>
          <w:bCs/>
          <w:kern w:val="0"/>
          <w:sz w:val="32"/>
          <w:szCs w:val="32"/>
        </w:rPr>
        <w:t>8</w:t>
      </w:r>
      <w:r>
        <w:rPr>
          <w:rFonts w:ascii="Times New Roman" w:eastAsia="楷体_GB2312" w:hAnsi="宋体" w:cs="宋体" w:hint="eastAsia"/>
          <w:bCs/>
          <w:kern w:val="0"/>
          <w:sz w:val="32"/>
          <w:szCs w:val="32"/>
        </w:rPr>
        <w:t>月</w:t>
      </w:r>
      <w:r>
        <w:rPr>
          <w:rFonts w:ascii="宋体" w:eastAsia="楷体_GB2312" w:hAnsi="宋体" w:cs="宋体" w:hint="eastAsia"/>
          <w:bCs/>
          <w:kern w:val="0"/>
          <w:sz w:val="32"/>
          <w:szCs w:val="32"/>
        </w:rPr>
        <w:t>16</w:t>
      </w:r>
      <w:r>
        <w:rPr>
          <w:rFonts w:ascii="Times New Roman" w:eastAsia="楷体_GB2312" w:hAnsi="宋体" w:cs="宋体" w:hint="eastAsia"/>
          <w:bCs/>
          <w:kern w:val="0"/>
          <w:sz w:val="32"/>
          <w:szCs w:val="32"/>
        </w:rPr>
        <w:t>日至</w:t>
      </w:r>
      <w:r>
        <w:rPr>
          <w:rFonts w:ascii="宋体" w:eastAsia="楷体_GB2312" w:hAnsi="宋体" w:cs="宋体"/>
          <w:bCs/>
          <w:kern w:val="0"/>
          <w:sz w:val="32"/>
          <w:szCs w:val="32"/>
        </w:rPr>
        <w:t>9</w:t>
      </w:r>
      <w:r>
        <w:rPr>
          <w:rFonts w:ascii="Times New Roman" w:eastAsia="楷体_GB2312" w:hAnsi="宋体" w:cs="宋体" w:hint="eastAsia"/>
          <w:bCs/>
          <w:kern w:val="0"/>
          <w:sz w:val="32"/>
          <w:szCs w:val="32"/>
        </w:rPr>
        <w:t>月</w:t>
      </w:r>
      <w:r>
        <w:rPr>
          <w:rFonts w:ascii="宋体" w:eastAsia="楷体_GB2312" w:hAnsi="宋体" w:cs="宋体"/>
          <w:bCs/>
          <w:kern w:val="0"/>
          <w:sz w:val="32"/>
          <w:szCs w:val="32"/>
        </w:rPr>
        <w:t>30</w:t>
      </w:r>
      <w:r>
        <w:rPr>
          <w:rFonts w:ascii="Times New Roman" w:eastAsia="楷体_GB2312" w:hAnsi="宋体" w:cs="宋体" w:hint="eastAsia"/>
          <w:bCs/>
          <w:kern w:val="0"/>
          <w:sz w:val="32"/>
          <w:szCs w:val="32"/>
        </w:rPr>
        <w:t>日）</w:t>
      </w:r>
    </w:p>
    <w:p w:rsidR="00EC361B" w:rsidRDefault="00AE3E67">
      <w:pPr>
        <w:widowControl/>
        <w:spacing w:line="576" w:lineRule="exact"/>
        <w:ind w:firstLineChars="200" w:firstLine="640"/>
        <w:jc w:val="left"/>
        <w:rPr>
          <w:rFonts w:ascii="宋体" w:hAnsi="宋体" w:cs="宋体"/>
          <w:kern w:val="0"/>
          <w:sz w:val="24"/>
          <w:szCs w:val="24"/>
        </w:rPr>
      </w:pPr>
      <w:r>
        <w:rPr>
          <w:rFonts w:ascii="Times New Roman" w:eastAsia="仿宋_GB2312" w:hAnsi="宋体" w:cs="宋体" w:hint="eastAsia"/>
          <w:kern w:val="0"/>
          <w:sz w:val="32"/>
          <w:szCs w:val="32"/>
        </w:rPr>
        <w:t>开发区</w:t>
      </w:r>
      <w:r w:rsidR="006009DF">
        <w:rPr>
          <w:rFonts w:ascii="Times New Roman" w:eastAsia="仿宋_GB2312" w:hAnsi="宋体" w:cs="宋体" w:hint="eastAsia"/>
          <w:kern w:val="0"/>
          <w:sz w:val="32"/>
          <w:szCs w:val="32"/>
        </w:rPr>
        <w:t>按照整治内容，对相关企业开展</w:t>
      </w:r>
      <w:r w:rsidR="00FD5746">
        <w:rPr>
          <w:rFonts w:ascii="Times New Roman" w:eastAsia="仿宋_GB2312" w:hAnsi="宋体" w:cs="宋体" w:hint="eastAsia"/>
          <w:kern w:val="0"/>
          <w:sz w:val="32"/>
          <w:szCs w:val="32"/>
        </w:rPr>
        <w:t>检查</w:t>
      </w:r>
      <w:r w:rsidR="006009DF">
        <w:rPr>
          <w:rFonts w:ascii="Times New Roman" w:eastAsia="仿宋_GB2312" w:hAnsi="宋体" w:cs="宋体" w:hint="eastAsia"/>
          <w:kern w:val="0"/>
          <w:sz w:val="32"/>
          <w:szCs w:val="32"/>
        </w:rPr>
        <w:t>工作，发现</w:t>
      </w:r>
      <w:r w:rsidR="005607C7">
        <w:rPr>
          <w:rFonts w:ascii="Times New Roman" w:eastAsia="仿宋_GB2312" w:hAnsi="宋体" w:cs="宋体" w:hint="eastAsia"/>
          <w:kern w:val="0"/>
          <w:sz w:val="32"/>
          <w:szCs w:val="32"/>
        </w:rPr>
        <w:t>未整改</w:t>
      </w:r>
      <w:r w:rsidR="006009DF">
        <w:rPr>
          <w:rFonts w:ascii="Times New Roman" w:eastAsia="仿宋_GB2312" w:hAnsi="宋体" w:cs="宋体" w:hint="eastAsia"/>
          <w:kern w:val="0"/>
          <w:sz w:val="32"/>
          <w:szCs w:val="32"/>
        </w:rPr>
        <w:t>隐患问题，及时督促企业落实整改，对存在重大安全隐患的企业</w:t>
      </w:r>
      <w:r w:rsidR="005607C7">
        <w:rPr>
          <w:rFonts w:ascii="Times New Roman" w:eastAsia="仿宋_GB2312" w:hAnsi="宋体" w:cs="宋体" w:hint="eastAsia"/>
          <w:kern w:val="0"/>
          <w:sz w:val="32"/>
          <w:szCs w:val="32"/>
        </w:rPr>
        <w:t>及时向上级主管部门报告</w:t>
      </w:r>
      <w:r w:rsidR="006009DF">
        <w:rPr>
          <w:rFonts w:ascii="Times New Roman" w:eastAsia="仿宋_GB2312" w:hAnsi="宋体" w:cs="宋体" w:hint="eastAsia"/>
          <w:kern w:val="0"/>
          <w:sz w:val="32"/>
          <w:szCs w:val="32"/>
        </w:rPr>
        <w:t>。</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楷体_GB2312" w:hAnsi="宋体" w:cs="宋体" w:hint="eastAsia"/>
          <w:bCs/>
          <w:kern w:val="0"/>
          <w:sz w:val="32"/>
          <w:szCs w:val="32"/>
        </w:rPr>
        <w:t>（三）督查阶段（</w:t>
      </w:r>
      <w:r>
        <w:rPr>
          <w:rFonts w:ascii="宋体" w:eastAsia="楷体_GB2312" w:hAnsi="宋体" w:cs="宋体"/>
          <w:bCs/>
          <w:kern w:val="0"/>
          <w:sz w:val="32"/>
          <w:szCs w:val="32"/>
        </w:rPr>
        <w:t>2018</w:t>
      </w:r>
      <w:r>
        <w:rPr>
          <w:rFonts w:ascii="Times New Roman" w:eastAsia="楷体_GB2312" w:hAnsi="宋体" w:cs="宋体" w:hint="eastAsia"/>
          <w:bCs/>
          <w:kern w:val="0"/>
          <w:sz w:val="32"/>
          <w:szCs w:val="32"/>
        </w:rPr>
        <w:t>年</w:t>
      </w:r>
      <w:r>
        <w:rPr>
          <w:rFonts w:ascii="宋体" w:eastAsia="楷体_GB2312" w:hAnsi="宋体" w:cs="宋体"/>
          <w:bCs/>
          <w:kern w:val="0"/>
          <w:sz w:val="32"/>
          <w:szCs w:val="32"/>
        </w:rPr>
        <w:t>9</w:t>
      </w:r>
      <w:r>
        <w:rPr>
          <w:rFonts w:ascii="Times New Roman" w:eastAsia="楷体_GB2312" w:hAnsi="宋体" w:cs="宋体" w:hint="eastAsia"/>
          <w:bCs/>
          <w:kern w:val="0"/>
          <w:sz w:val="32"/>
          <w:szCs w:val="32"/>
        </w:rPr>
        <w:t>月</w:t>
      </w:r>
      <w:r>
        <w:rPr>
          <w:rFonts w:ascii="宋体" w:eastAsia="楷体_GB2312" w:hAnsi="宋体" w:cs="宋体"/>
          <w:bCs/>
          <w:kern w:val="0"/>
          <w:sz w:val="32"/>
          <w:szCs w:val="32"/>
        </w:rPr>
        <w:t>1</w:t>
      </w:r>
      <w:r>
        <w:rPr>
          <w:rFonts w:ascii="Times New Roman" w:eastAsia="楷体_GB2312" w:hAnsi="宋体" w:cs="宋体" w:hint="eastAsia"/>
          <w:bCs/>
          <w:kern w:val="0"/>
          <w:sz w:val="32"/>
          <w:szCs w:val="32"/>
        </w:rPr>
        <w:t>日至</w:t>
      </w:r>
      <w:r>
        <w:rPr>
          <w:rFonts w:ascii="宋体" w:eastAsia="楷体_GB2312" w:hAnsi="宋体" w:cs="宋体"/>
          <w:bCs/>
          <w:kern w:val="0"/>
          <w:sz w:val="32"/>
          <w:szCs w:val="32"/>
        </w:rPr>
        <w:t>2018</w:t>
      </w:r>
      <w:r>
        <w:rPr>
          <w:rFonts w:ascii="Times New Roman" w:eastAsia="楷体_GB2312" w:hAnsi="宋体" w:cs="宋体" w:hint="eastAsia"/>
          <w:bCs/>
          <w:kern w:val="0"/>
          <w:sz w:val="32"/>
          <w:szCs w:val="32"/>
        </w:rPr>
        <w:t>年</w:t>
      </w:r>
      <w:r>
        <w:rPr>
          <w:rFonts w:ascii="宋体" w:eastAsia="楷体_GB2312" w:hAnsi="宋体" w:cs="宋体"/>
          <w:bCs/>
          <w:kern w:val="0"/>
          <w:sz w:val="32"/>
          <w:szCs w:val="32"/>
        </w:rPr>
        <w:t>9</w:t>
      </w:r>
      <w:r>
        <w:rPr>
          <w:rFonts w:ascii="Times New Roman" w:eastAsia="楷体_GB2312" w:hAnsi="宋体" w:cs="宋体" w:hint="eastAsia"/>
          <w:bCs/>
          <w:kern w:val="0"/>
          <w:sz w:val="32"/>
          <w:szCs w:val="32"/>
        </w:rPr>
        <w:t>月底）</w:t>
      </w:r>
    </w:p>
    <w:p w:rsidR="00EC361B" w:rsidRDefault="006009DF">
      <w:pPr>
        <w:widowControl/>
        <w:spacing w:line="576" w:lineRule="exact"/>
        <w:ind w:firstLineChars="200" w:firstLine="640"/>
        <w:jc w:val="left"/>
        <w:rPr>
          <w:rFonts w:ascii="宋体" w:hAnsi="宋体" w:cs="宋体"/>
          <w:kern w:val="0"/>
          <w:sz w:val="24"/>
          <w:szCs w:val="24"/>
        </w:rPr>
      </w:pPr>
      <w:r>
        <w:rPr>
          <w:rFonts w:ascii="Times New Roman" w:eastAsia="仿宋_GB2312" w:hAnsi="宋体" w:cs="宋体" w:hint="eastAsia"/>
          <w:kern w:val="0"/>
          <w:sz w:val="32"/>
          <w:szCs w:val="32"/>
        </w:rPr>
        <w:t>区安委办将组成督查组，对各镇街、园区及相关单位专项整治开展情况进行督导检查，督查结束后，就发现的问题对相关责任人进行追责问责。</w:t>
      </w:r>
    </w:p>
    <w:p w:rsidR="00EC361B" w:rsidRDefault="006009DF">
      <w:pPr>
        <w:widowControl/>
        <w:spacing w:line="576" w:lineRule="exact"/>
        <w:ind w:firstLineChars="200" w:firstLine="640"/>
        <w:jc w:val="left"/>
        <w:rPr>
          <w:rFonts w:ascii="宋体" w:hAnsi="宋体" w:cs="宋体"/>
          <w:kern w:val="0"/>
          <w:sz w:val="24"/>
          <w:szCs w:val="24"/>
        </w:rPr>
      </w:pPr>
      <w:r>
        <w:rPr>
          <w:rFonts w:ascii="黑体" w:eastAsia="黑体" w:hAnsi="黑体" w:cs="宋体" w:hint="eastAsia"/>
          <w:kern w:val="0"/>
          <w:sz w:val="32"/>
          <w:szCs w:val="32"/>
        </w:rPr>
        <w:t>五、工作要求</w:t>
      </w:r>
    </w:p>
    <w:p w:rsidR="00EC361B" w:rsidRDefault="006009DF">
      <w:pPr>
        <w:widowControl/>
        <w:spacing w:line="576" w:lineRule="exact"/>
        <w:ind w:firstLineChars="200" w:firstLine="643"/>
        <w:jc w:val="left"/>
        <w:rPr>
          <w:rFonts w:ascii="宋体" w:hAnsi="宋体" w:cs="宋体"/>
          <w:kern w:val="0"/>
          <w:sz w:val="24"/>
          <w:szCs w:val="24"/>
        </w:rPr>
      </w:pPr>
      <w:r>
        <w:rPr>
          <w:rFonts w:ascii="仿宋_GB2312" w:eastAsia="仿宋_GB2312" w:hAnsi="宋体" w:cs="宋体" w:hint="eastAsia"/>
          <w:b/>
          <w:kern w:val="0"/>
          <w:sz w:val="32"/>
          <w:szCs w:val="32"/>
        </w:rPr>
        <w:t>（一）周密组织，高度重视。</w:t>
      </w:r>
      <w:r>
        <w:rPr>
          <w:rFonts w:ascii="仿宋_GB2312" w:eastAsia="仿宋_GB2312" w:hAnsi="宋体" w:cs="宋体" w:hint="eastAsia"/>
          <w:kern w:val="0"/>
          <w:sz w:val="32"/>
          <w:szCs w:val="32"/>
        </w:rPr>
        <w:t>夏季是危化、工贸行业事故高发期，开展</w:t>
      </w:r>
      <w:r w:rsidR="00FD3395">
        <w:rPr>
          <w:rFonts w:ascii="仿宋_GB2312" w:eastAsia="仿宋_GB2312" w:hAnsi="宋体" w:cs="宋体" w:hint="eastAsia"/>
          <w:kern w:val="0"/>
          <w:sz w:val="32"/>
          <w:szCs w:val="32"/>
        </w:rPr>
        <w:t>暑期安全生产专项整治行动，是有效遏制事故发生的重要有段和措施。</w:t>
      </w:r>
      <w:r w:rsidR="00FD5746">
        <w:rPr>
          <w:rFonts w:ascii="仿宋_GB2312" w:eastAsia="仿宋_GB2312" w:hAnsi="宋体" w:cs="宋体" w:hint="eastAsia"/>
          <w:kern w:val="0"/>
          <w:sz w:val="32"/>
          <w:szCs w:val="32"/>
        </w:rPr>
        <w:t>专项行动成员</w:t>
      </w:r>
      <w:r w:rsidR="00273812">
        <w:rPr>
          <w:rFonts w:ascii="仿宋_GB2312" w:eastAsia="仿宋_GB2312" w:hAnsi="宋体" w:cs="宋体" w:hint="eastAsia"/>
          <w:kern w:val="0"/>
          <w:sz w:val="32"/>
          <w:szCs w:val="32"/>
        </w:rPr>
        <w:t>单位</w:t>
      </w:r>
      <w:r w:rsidR="00FD5746">
        <w:rPr>
          <w:rFonts w:ascii="仿宋_GB2312" w:eastAsia="仿宋_GB2312" w:hAnsi="宋体" w:cs="宋体" w:hint="eastAsia"/>
          <w:kern w:val="0"/>
          <w:sz w:val="32"/>
          <w:szCs w:val="32"/>
        </w:rPr>
        <w:t>及</w:t>
      </w:r>
      <w:r w:rsidR="00FD3395">
        <w:rPr>
          <w:rFonts w:ascii="仿宋_GB2312" w:eastAsia="仿宋_GB2312" w:hAnsi="宋体" w:cs="宋体" w:hint="eastAsia"/>
          <w:kern w:val="0"/>
          <w:sz w:val="32"/>
          <w:szCs w:val="32"/>
        </w:rPr>
        <w:t>各企业</w:t>
      </w:r>
      <w:r>
        <w:rPr>
          <w:rFonts w:ascii="仿宋_GB2312" w:eastAsia="仿宋_GB2312" w:hAnsi="宋体" w:cs="宋体" w:hint="eastAsia"/>
          <w:kern w:val="0"/>
          <w:sz w:val="32"/>
          <w:szCs w:val="32"/>
        </w:rPr>
        <w:t>要高度重视，周密组织，成立领导小组，明确责任，严抓落实，</w:t>
      </w:r>
      <w:r>
        <w:rPr>
          <w:rFonts w:ascii="仿宋_GB2312" w:eastAsia="仿宋_GB2312" w:hAnsi="宋体" w:cs="宋体" w:hint="eastAsia"/>
          <w:kern w:val="0"/>
          <w:sz w:val="32"/>
          <w:szCs w:val="32"/>
        </w:rPr>
        <w:lastRenderedPageBreak/>
        <w:t>切实落实好相关责任。</w:t>
      </w:r>
      <w:r w:rsidR="00FD3395">
        <w:rPr>
          <w:rFonts w:ascii="仿宋_GB2312" w:eastAsia="仿宋_GB2312" w:hAnsi="宋体" w:cs="宋体" w:hint="eastAsia"/>
          <w:kern w:val="0"/>
          <w:sz w:val="32"/>
          <w:szCs w:val="32"/>
        </w:rPr>
        <w:t>强化</w:t>
      </w:r>
      <w:r>
        <w:rPr>
          <w:rFonts w:ascii="仿宋_GB2312" w:eastAsia="仿宋_GB2312" w:hAnsi="宋体" w:cs="宋体" w:hint="eastAsia"/>
          <w:kern w:val="0"/>
          <w:sz w:val="32"/>
          <w:szCs w:val="32"/>
        </w:rPr>
        <w:t>落实主体责任，认真开展自查自改。</w:t>
      </w:r>
    </w:p>
    <w:p w:rsidR="00EC361B" w:rsidRDefault="006009DF">
      <w:pPr>
        <w:widowControl/>
        <w:spacing w:line="576"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w:t>
      </w:r>
      <w:r w:rsidR="00FD3395">
        <w:rPr>
          <w:rFonts w:ascii="仿宋_GB2312" w:eastAsia="仿宋_GB2312" w:hAnsi="宋体" w:cs="宋体" w:hint="eastAsia"/>
          <w:b/>
          <w:kern w:val="0"/>
          <w:sz w:val="32"/>
          <w:szCs w:val="32"/>
        </w:rPr>
        <w:t>二</w:t>
      </w:r>
      <w:r>
        <w:rPr>
          <w:rFonts w:ascii="仿宋_GB2312" w:eastAsia="仿宋_GB2312" w:hAnsi="宋体" w:cs="宋体" w:hint="eastAsia"/>
          <w:b/>
          <w:kern w:val="0"/>
          <w:sz w:val="32"/>
          <w:szCs w:val="32"/>
        </w:rPr>
        <w:t>）广泛宣传、扩大影响。</w:t>
      </w:r>
      <w:r w:rsidR="00FD5746">
        <w:rPr>
          <w:rFonts w:ascii="仿宋_GB2312" w:eastAsia="仿宋_GB2312" w:hAnsi="宋体" w:cs="宋体" w:hint="eastAsia"/>
          <w:kern w:val="0"/>
          <w:sz w:val="32"/>
          <w:szCs w:val="32"/>
        </w:rPr>
        <w:t>专项行动成员</w:t>
      </w:r>
      <w:r w:rsidR="00273812">
        <w:rPr>
          <w:rFonts w:ascii="仿宋_GB2312" w:eastAsia="仿宋_GB2312" w:hAnsi="宋体" w:cs="宋体" w:hint="eastAsia"/>
          <w:kern w:val="0"/>
          <w:sz w:val="32"/>
          <w:szCs w:val="32"/>
        </w:rPr>
        <w:t>单位</w:t>
      </w:r>
      <w:r w:rsidR="00FD5746">
        <w:rPr>
          <w:rFonts w:ascii="仿宋_GB2312" w:eastAsia="仿宋_GB2312" w:hAnsi="宋体" w:cs="宋体" w:hint="eastAsia"/>
          <w:kern w:val="0"/>
          <w:sz w:val="32"/>
          <w:szCs w:val="32"/>
        </w:rPr>
        <w:t>及</w:t>
      </w:r>
      <w:r w:rsidR="00FD3395">
        <w:rPr>
          <w:rFonts w:ascii="Times New Roman" w:eastAsia="仿宋_GB2312" w:hAnsi="宋体" w:cs="宋体" w:hint="eastAsia"/>
          <w:kern w:val="0"/>
          <w:sz w:val="32"/>
          <w:szCs w:val="32"/>
        </w:rPr>
        <w:t>各企业</w:t>
      </w:r>
      <w:r>
        <w:rPr>
          <w:rFonts w:ascii="Times New Roman" w:eastAsia="仿宋_GB2312" w:hAnsi="宋体" w:cs="宋体" w:hint="eastAsia"/>
          <w:kern w:val="0"/>
          <w:sz w:val="32"/>
          <w:szCs w:val="32"/>
        </w:rPr>
        <w:t>要组织相关宣传活动，广泛动员，同时</w:t>
      </w:r>
      <w:r>
        <w:rPr>
          <w:rFonts w:ascii="仿宋_GB2312" w:eastAsia="仿宋_GB2312" w:hAnsi="宋体" w:cs="宋体" w:hint="eastAsia"/>
          <w:kern w:val="0"/>
          <w:sz w:val="32"/>
          <w:szCs w:val="32"/>
        </w:rPr>
        <w:t>加强警示教育，吸取事故教训。</w:t>
      </w:r>
    </w:p>
    <w:p w:rsidR="00EC361B" w:rsidRDefault="006009DF">
      <w:pPr>
        <w:widowControl/>
        <w:spacing w:line="576" w:lineRule="exact"/>
        <w:ind w:firstLine="640"/>
        <w:jc w:val="left"/>
        <w:rPr>
          <w:rFonts w:ascii="仿宋_GB2312" w:eastAsia="仿宋_GB2312" w:hAnsi="宋体" w:cs="宋体"/>
          <w:b/>
          <w:kern w:val="0"/>
          <w:sz w:val="32"/>
          <w:szCs w:val="32"/>
        </w:rPr>
      </w:pPr>
      <w:r>
        <w:rPr>
          <w:rFonts w:ascii="仿宋_GB2312" w:eastAsia="仿宋_GB2312" w:hAnsi="宋体" w:cs="宋体" w:hint="eastAsia"/>
          <w:b/>
          <w:kern w:val="0"/>
          <w:sz w:val="32"/>
          <w:szCs w:val="32"/>
        </w:rPr>
        <w:t>（</w:t>
      </w:r>
      <w:r w:rsidR="00FD3395">
        <w:rPr>
          <w:rFonts w:ascii="仿宋_GB2312" w:eastAsia="仿宋_GB2312" w:hAnsi="宋体" w:cs="宋体" w:hint="eastAsia"/>
          <w:b/>
          <w:kern w:val="0"/>
          <w:sz w:val="32"/>
          <w:szCs w:val="32"/>
        </w:rPr>
        <w:t>三</w:t>
      </w:r>
      <w:r>
        <w:rPr>
          <w:rFonts w:ascii="仿宋_GB2312" w:eastAsia="仿宋_GB2312" w:hAnsi="宋体" w:cs="宋体" w:hint="eastAsia"/>
          <w:b/>
          <w:kern w:val="0"/>
          <w:sz w:val="32"/>
          <w:szCs w:val="32"/>
        </w:rPr>
        <w:t>）着力应急、强化值班。</w:t>
      </w:r>
      <w:r w:rsidR="00FD5746">
        <w:rPr>
          <w:rFonts w:ascii="仿宋_GB2312" w:eastAsia="仿宋_GB2312" w:hAnsi="宋体" w:cs="宋体" w:hint="eastAsia"/>
          <w:kern w:val="0"/>
          <w:sz w:val="32"/>
          <w:szCs w:val="32"/>
        </w:rPr>
        <w:t>专项行动成员</w:t>
      </w:r>
      <w:r w:rsidR="00273812">
        <w:rPr>
          <w:rFonts w:ascii="仿宋_GB2312" w:eastAsia="仿宋_GB2312" w:hAnsi="宋体" w:cs="宋体" w:hint="eastAsia"/>
          <w:kern w:val="0"/>
          <w:sz w:val="32"/>
          <w:szCs w:val="32"/>
        </w:rPr>
        <w:t>单位</w:t>
      </w:r>
      <w:r w:rsidR="00FD5746">
        <w:rPr>
          <w:rFonts w:ascii="仿宋_GB2312" w:eastAsia="仿宋_GB2312" w:hAnsi="宋体" w:cs="宋体" w:hint="eastAsia"/>
          <w:kern w:val="0"/>
          <w:sz w:val="32"/>
          <w:szCs w:val="32"/>
        </w:rPr>
        <w:t>及</w:t>
      </w:r>
      <w:r w:rsidR="00FD3395">
        <w:rPr>
          <w:rFonts w:ascii="仿宋_GB2312" w:eastAsia="仿宋_GB2312" w:hAnsi="微软雅黑" w:cs="仿宋_GB2312" w:hint="eastAsia"/>
          <w:color w:val="000000"/>
          <w:kern w:val="0"/>
          <w:sz w:val="32"/>
          <w:szCs w:val="32"/>
        </w:rPr>
        <w:t>各</w:t>
      </w:r>
      <w:r>
        <w:rPr>
          <w:rFonts w:ascii="仿宋_GB2312" w:eastAsia="仿宋_GB2312" w:hAnsi="微软雅黑" w:cs="仿宋_GB2312" w:hint="eastAsia"/>
          <w:color w:val="000000"/>
          <w:kern w:val="0"/>
          <w:sz w:val="32"/>
          <w:szCs w:val="32"/>
        </w:rPr>
        <w:t>企业要认真做好夏季安全生产应急值守工作，重点企业要实行24小时值班和领导带班制度。要进一步完善应急预案，加强应急演练，做好应急组织机构、救援队伍、装备、物资等各项应急资源的落实到位。要密切关注高温、雷电、暴雨、强风等灾害性天气情况，根据有关部门发布的预警信息，提前做好自然灾害可能引发各类生产安全事故的防范应对工作，做到早预警、早准备、早防范。要跟踪掌握企业安全生产动态，一旦发生事故，确保信息畅通、反应迅速、指挥有力、处置有效，将事故损失降到最低。</w:t>
      </w:r>
    </w:p>
    <w:p w:rsidR="008409FC" w:rsidRPr="008409FC" w:rsidRDefault="00987476" w:rsidP="008409FC">
      <w:pPr>
        <w:spacing w:line="576" w:lineRule="exact"/>
        <w:ind w:firstLineChars="113" w:firstLine="362"/>
        <w:rPr>
          <w:rFonts w:ascii="仿宋_GB2312" w:eastAsia="仿宋_GB2312" w:hAnsi="微软雅黑" w:cs="仿宋_GB2312" w:hint="eastAsia"/>
          <w:color w:val="000000"/>
          <w:kern w:val="0"/>
          <w:sz w:val="32"/>
          <w:szCs w:val="32"/>
        </w:rPr>
      </w:pPr>
      <w:r w:rsidRPr="008409FC">
        <w:rPr>
          <w:rFonts w:ascii="仿宋_GB2312" w:eastAsia="仿宋_GB2312" w:hAnsi="微软雅黑" w:cs="仿宋_GB2312" w:hint="eastAsia"/>
          <w:color w:val="000000"/>
          <w:kern w:val="0"/>
          <w:sz w:val="32"/>
          <w:szCs w:val="32"/>
        </w:rPr>
        <w:t xml:space="preserve">    </w:t>
      </w:r>
      <w:r w:rsidR="00273812" w:rsidRPr="008409FC">
        <w:rPr>
          <w:rFonts w:ascii="仿宋_GB2312" w:eastAsia="仿宋_GB2312" w:hAnsi="微软雅黑" w:cs="仿宋_GB2312" w:hint="eastAsia"/>
          <w:color w:val="000000"/>
          <w:kern w:val="0"/>
          <w:sz w:val="32"/>
          <w:szCs w:val="32"/>
        </w:rPr>
        <w:t>专项行动成员单位及</w:t>
      </w:r>
      <w:r w:rsidR="00273812">
        <w:rPr>
          <w:rFonts w:ascii="仿宋_GB2312" w:eastAsia="仿宋_GB2312" w:hAnsi="微软雅黑" w:cs="仿宋_GB2312" w:hint="eastAsia"/>
          <w:color w:val="000000"/>
          <w:kern w:val="0"/>
          <w:sz w:val="32"/>
          <w:szCs w:val="32"/>
        </w:rPr>
        <w:t>各企业</w:t>
      </w:r>
      <w:r w:rsidR="008409FC">
        <w:rPr>
          <w:rFonts w:ascii="仿宋_GB2312" w:eastAsia="仿宋_GB2312" w:hAnsi="微软雅黑" w:cs="仿宋_GB2312" w:hint="eastAsia"/>
          <w:color w:val="000000"/>
          <w:kern w:val="0"/>
          <w:sz w:val="32"/>
          <w:szCs w:val="32"/>
        </w:rPr>
        <w:t>于每月10日、25日将危化、工贸专项整治检查情况阶段总结和附件（附件1、2）分别报送至安全管理部。</w:t>
      </w:r>
    </w:p>
    <w:p w:rsidR="008409FC" w:rsidRDefault="00987476" w:rsidP="008409FC">
      <w:pPr>
        <w:spacing w:line="560" w:lineRule="exact"/>
        <w:ind w:firstLineChars="137" w:firstLine="438"/>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w:t>
      </w:r>
    </w:p>
    <w:p w:rsidR="008409FC" w:rsidRDefault="008409FC" w:rsidP="008409FC">
      <w:pPr>
        <w:spacing w:line="560" w:lineRule="exact"/>
        <w:ind w:firstLineChars="137" w:firstLine="438"/>
        <w:rPr>
          <w:rFonts w:ascii="Times New Roman" w:eastAsia="仿宋_GB2312" w:hAnsi="Times New Roman" w:hint="eastAsia"/>
          <w:color w:val="000000"/>
          <w:sz w:val="32"/>
          <w:szCs w:val="32"/>
          <w:lang w:bidi="he-IL"/>
        </w:rPr>
      </w:pPr>
      <w:r>
        <w:rPr>
          <w:rFonts w:ascii="Times New Roman" w:eastAsia="仿宋_GB2312" w:hAnsi="Times New Roman" w:hint="eastAsia"/>
          <w:color w:val="000000"/>
          <w:sz w:val="32"/>
          <w:szCs w:val="32"/>
          <w:lang w:bidi="he-IL"/>
        </w:rPr>
        <w:t>附件：</w:t>
      </w:r>
      <w:r>
        <w:rPr>
          <w:rFonts w:ascii="Times New Roman" w:eastAsia="仿宋_GB2312" w:hAnsi="Times New Roman" w:hint="eastAsia"/>
          <w:color w:val="000000"/>
          <w:sz w:val="32"/>
          <w:szCs w:val="32"/>
          <w:lang w:bidi="he-IL"/>
        </w:rPr>
        <w:t>1.</w:t>
      </w:r>
      <w:r w:rsidR="00267204" w:rsidRPr="00267204">
        <w:rPr>
          <w:rFonts w:ascii="Times New Roman" w:eastAsia="仿宋_GB2312" w:hAnsi="Times New Roman"/>
          <w:color w:val="000000"/>
          <w:sz w:val="32"/>
          <w:szCs w:val="32"/>
          <w:lang w:bidi="he-IL"/>
        </w:rPr>
        <w:t xml:space="preserve"> </w:t>
      </w:r>
      <w:r w:rsidR="00267204" w:rsidRPr="00267204">
        <w:rPr>
          <w:rFonts w:ascii="Times New Roman" w:eastAsia="仿宋_GB2312" w:hAnsi="Times New Roman"/>
          <w:color w:val="000000"/>
          <w:sz w:val="32"/>
          <w:szCs w:val="32"/>
          <w:lang w:bidi="he-IL"/>
        </w:rPr>
        <w:t>危化企业夏季安全生产专项整治行动统计报表</w:t>
      </w:r>
    </w:p>
    <w:p w:rsidR="008409FC" w:rsidRDefault="008409FC" w:rsidP="008409FC">
      <w:pPr>
        <w:spacing w:line="560" w:lineRule="exact"/>
        <w:ind w:leftChars="290" w:left="1579" w:hangingChars="303" w:hanging="970"/>
        <w:rPr>
          <w:rFonts w:ascii="Times New Roman" w:eastAsia="仿宋_GB2312" w:hAnsi="Times New Roman" w:hint="eastAsia"/>
          <w:color w:val="000000"/>
          <w:sz w:val="32"/>
          <w:szCs w:val="32"/>
          <w:lang w:bidi="he-IL"/>
        </w:rPr>
      </w:pPr>
      <w:r>
        <w:rPr>
          <w:rFonts w:ascii="Times New Roman" w:eastAsia="仿宋_GB2312" w:hAnsi="Times New Roman" w:hint="eastAsia"/>
          <w:color w:val="000000"/>
          <w:sz w:val="32"/>
          <w:szCs w:val="32"/>
          <w:lang w:bidi="he-IL"/>
        </w:rPr>
        <w:t xml:space="preserve">     2.</w:t>
      </w:r>
      <w:r w:rsidR="00267204" w:rsidRPr="00267204">
        <w:rPr>
          <w:rFonts w:ascii="Times New Roman" w:eastAsia="仿宋_GB2312" w:hAnsi="Times New Roman" w:hint="eastAsia"/>
          <w:color w:val="000000"/>
          <w:sz w:val="32"/>
          <w:szCs w:val="32"/>
          <w:lang w:bidi="he-IL"/>
        </w:rPr>
        <w:t xml:space="preserve"> </w:t>
      </w:r>
      <w:r w:rsidR="00267204" w:rsidRPr="00267204">
        <w:rPr>
          <w:rFonts w:ascii="Times New Roman" w:eastAsia="仿宋_GB2312" w:hAnsi="Times New Roman" w:hint="eastAsia"/>
          <w:color w:val="000000"/>
          <w:sz w:val="32"/>
          <w:szCs w:val="32"/>
          <w:lang w:bidi="he-IL"/>
        </w:rPr>
        <w:t>工贸</w:t>
      </w:r>
      <w:r w:rsidR="00267204" w:rsidRPr="00267204">
        <w:rPr>
          <w:rFonts w:ascii="Times New Roman" w:eastAsia="仿宋_GB2312" w:hAnsi="Times New Roman"/>
          <w:color w:val="000000"/>
          <w:sz w:val="32"/>
          <w:szCs w:val="32"/>
          <w:lang w:bidi="he-IL"/>
        </w:rPr>
        <w:t>企业夏季安全生产专项整治行动统计报表</w:t>
      </w:r>
    </w:p>
    <w:p w:rsidR="008409FC" w:rsidRDefault="008409FC" w:rsidP="008409FC">
      <w:pPr>
        <w:spacing w:line="560" w:lineRule="exact"/>
        <w:ind w:firstLineChars="1600" w:firstLine="5120"/>
        <w:rPr>
          <w:rFonts w:ascii="Times New Roman" w:eastAsia="仿宋" w:hAnsi="Times New Roman" w:cs="仿宋_GB2312" w:hint="eastAsia"/>
          <w:sz w:val="32"/>
          <w:szCs w:val="32"/>
        </w:rPr>
      </w:pPr>
    </w:p>
    <w:p w:rsidR="008409FC" w:rsidRDefault="008409FC" w:rsidP="008409FC">
      <w:pPr>
        <w:spacing w:line="560" w:lineRule="exact"/>
        <w:ind w:firstLineChars="1600" w:firstLine="5120"/>
        <w:rPr>
          <w:rFonts w:ascii="Times New Roman" w:eastAsia="仿宋_GB2312" w:hAnsi="Times New Roman" w:hint="eastAsia"/>
          <w:color w:val="000000"/>
          <w:sz w:val="32"/>
          <w:szCs w:val="32"/>
          <w:lang w:bidi="he-IL"/>
        </w:rPr>
      </w:pPr>
    </w:p>
    <w:p w:rsidR="008409FC" w:rsidRDefault="008409FC" w:rsidP="008409FC">
      <w:pPr>
        <w:spacing w:line="560" w:lineRule="exact"/>
        <w:ind w:firstLineChars="1600" w:firstLine="5120"/>
        <w:rPr>
          <w:rFonts w:ascii="Times New Roman" w:eastAsia="仿宋_GB2312" w:hAnsi="Times New Roman" w:hint="eastAsia"/>
          <w:color w:val="000000"/>
          <w:sz w:val="32"/>
          <w:szCs w:val="32"/>
          <w:lang w:bidi="he-IL"/>
        </w:rPr>
      </w:pPr>
    </w:p>
    <w:p w:rsidR="008409FC" w:rsidRDefault="008409FC" w:rsidP="008409FC">
      <w:pPr>
        <w:spacing w:line="560" w:lineRule="exact"/>
        <w:ind w:firstLineChars="1050" w:firstLine="3360"/>
        <w:rPr>
          <w:rFonts w:ascii="Times New Roman" w:eastAsia="仿宋_GB2312" w:hAnsi="Times New Roman" w:hint="eastAsia"/>
          <w:color w:val="000000"/>
          <w:sz w:val="32"/>
          <w:szCs w:val="32"/>
          <w:lang w:bidi="he-IL"/>
        </w:rPr>
      </w:pPr>
    </w:p>
    <w:p w:rsidR="008409FC" w:rsidRDefault="008409FC" w:rsidP="008409FC">
      <w:pPr>
        <w:spacing w:line="560" w:lineRule="exact"/>
        <w:ind w:firstLineChars="1050" w:firstLine="3360"/>
        <w:rPr>
          <w:rFonts w:ascii="Times New Roman" w:eastAsia="仿宋" w:hAnsi="Times New Roman" w:cs="仿宋_GB2312" w:hint="eastAsia"/>
          <w:sz w:val="32"/>
          <w:szCs w:val="32"/>
        </w:rPr>
      </w:pPr>
      <w:r>
        <w:rPr>
          <w:rFonts w:ascii="Times New Roman" w:eastAsia="仿宋_GB2312" w:hAnsi="Times New Roman" w:hint="eastAsia"/>
          <w:color w:val="000000"/>
          <w:sz w:val="32"/>
          <w:szCs w:val="32"/>
          <w:lang w:bidi="he-IL"/>
        </w:rPr>
        <w:t>天津武清开发区安全生产委员会</w:t>
      </w:r>
    </w:p>
    <w:p w:rsidR="008409FC" w:rsidRDefault="008409FC" w:rsidP="008409FC">
      <w:pPr>
        <w:spacing w:line="560" w:lineRule="exact"/>
        <w:ind w:firstLineChars="1350" w:firstLine="4320"/>
        <w:rPr>
          <w:rFonts w:ascii="Times New Roman" w:eastAsia="仿宋_GB2312" w:hAnsi="Times New Roman" w:hint="eastAsia"/>
          <w:color w:val="000000"/>
          <w:sz w:val="32"/>
          <w:szCs w:val="32"/>
          <w:lang w:bidi="he-IL"/>
        </w:rPr>
      </w:pPr>
      <w:r>
        <w:rPr>
          <w:rFonts w:ascii="Times New Roman" w:eastAsia="仿宋_GB2312" w:hAnsi="Times New Roman" w:hint="eastAsia"/>
          <w:color w:val="000000"/>
          <w:sz w:val="32"/>
          <w:szCs w:val="32"/>
          <w:lang w:bidi="he-IL"/>
        </w:rPr>
        <w:t>2018</w:t>
      </w:r>
      <w:r>
        <w:rPr>
          <w:rFonts w:ascii="Times New Roman" w:eastAsia="仿宋_GB2312" w:hAnsi="Times New Roman" w:hint="eastAsia"/>
          <w:color w:val="000000"/>
          <w:sz w:val="32"/>
          <w:szCs w:val="32"/>
          <w:lang w:bidi="he-IL"/>
        </w:rPr>
        <w:t>年</w:t>
      </w:r>
      <w:r>
        <w:rPr>
          <w:rFonts w:ascii="Times New Roman" w:eastAsia="仿宋_GB2312" w:hAnsi="Times New Roman" w:hint="eastAsia"/>
          <w:color w:val="000000"/>
          <w:sz w:val="32"/>
          <w:szCs w:val="32"/>
          <w:lang w:bidi="he-IL"/>
        </w:rPr>
        <w:t>8</w:t>
      </w:r>
      <w:r>
        <w:rPr>
          <w:rFonts w:ascii="Times New Roman" w:eastAsia="仿宋_GB2312" w:hAnsi="Times New Roman" w:hint="eastAsia"/>
          <w:color w:val="000000"/>
          <w:sz w:val="32"/>
          <w:szCs w:val="32"/>
          <w:lang w:bidi="he-IL"/>
        </w:rPr>
        <w:t>月</w:t>
      </w:r>
      <w:r>
        <w:rPr>
          <w:rFonts w:ascii="Times New Roman" w:eastAsia="仿宋_GB2312" w:hAnsi="Times New Roman" w:hint="eastAsia"/>
          <w:color w:val="000000"/>
          <w:sz w:val="32"/>
          <w:szCs w:val="32"/>
          <w:lang w:bidi="he-IL"/>
        </w:rPr>
        <w:t>13</w:t>
      </w:r>
      <w:r>
        <w:rPr>
          <w:rFonts w:ascii="Times New Roman" w:eastAsia="仿宋_GB2312" w:hAnsi="Times New Roman" w:hint="eastAsia"/>
          <w:color w:val="000000"/>
          <w:sz w:val="32"/>
          <w:szCs w:val="32"/>
          <w:lang w:bidi="he-IL"/>
        </w:rPr>
        <w:t>日</w:t>
      </w:r>
    </w:p>
    <w:p w:rsidR="008409FC" w:rsidRPr="00A76DC5" w:rsidRDefault="008409FC" w:rsidP="008409FC">
      <w:pPr>
        <w:spacing w:line="560" w:lineRule="exact"/>
        <w:ind w:firstLineChars="1600" w:firstLine="5120"/>
        <w:rPr>
          <w:rFonts w:ascii="Times New Roman" w:eastAsia="仿宋_GB2312" w:hAnsi="Times New Roman" w:hint="eastAsia"/>
          <w:color w:val="000000"/>
          <w:sz w:val="32"/>
          <w:szCs w:val="32"/>
          <w:lang w:bidi="he-IL"/>
        </w:rPr>
      </w:pPr>
    </w:p>
    <w:p w:rsidR="008409FC" w:rsidRDefault="008409FC" w:rsidP="008409FC">
      <w:pPr>
        <w:spacing w:line="560" w:lineRule="exact"/>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（联系人：武清开发区安全管理部</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王超；</w:t>
      </w:r>
    </w:p>
    <w:p w:rsidR="008409FC" w:rsidRDefault="008409FC" w:rsidP="008409FC">
      <w:pPr>
        <w:spacing w:line="560" w:lineRule="exact"/>
        <w:ind w:firstLineChars="550" w:firstLine="176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联系电话：</w:t>
      </w:r>
      <w:r w:rsidR="00267204">
        <w:rPr>
          <w:rFonts w:ascii="Times New Roman" w:eastAsia="仿宋_GB2312" w:hAnsi="Times New Roman" w:cs="仿宋_GB2312" w:hint="eastAsia"/>
          <w:sz w:val="32"/>
          <w:szCs w:val="32"/>
        </w:rPr>
        <w:t>13820751771</w:t>
      </w:r>
      <w:r>
        <w:rPr>
          <w:rFonts w:ascii="Times New Roman" w:eastAsia="仿宋_GB2312" w:hAnsi="Times New Roman" w:cs="仿宋_GB2312" w:hint="eastAsia"/>
          <w:sz w:val="32"/>
          <w:szCs w:val="32"/>
        </w:rPr>
        <w:t>；</w:t>
      </w:r>
    </w:p>
    <w:p w:rsidR="008409FC" w:rsidRDefault="008409FC" w:rsidP="008409FC">
      <w:pPr>
        <w:spacing w:line="560" w:lineRule="exact"/>
        <w:ind w:firstLineChars="550" w:firstLine="1760"/>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邮箱：</w:t>
      </w:r>
      <w:hyperlink r:id="rId7" w:history="1">
        <w:r>
          <w:rPr>
            <w:rStyle w:val="a8"/>
            <w:rFonts w:ascii="Times New Roman" w:eastAsia="仿宋_GB2312" w:hAnsi="Times New Roman" w:cs="仿宋_GB2312" w:hint="eastAsia"/>
            <w:sz w:val="32"/>
            <w:szCs w:val="32"/>
          </w:rPr>
          <w:t>udaaqglb@163.com</w:t>
        </w:r>
      </w:hyperlink>
      <w:r>
        <w:rPr>
          <w:rFonts w:ascii="Times New Roman" w:eastAsia="仿宋_GB2312" w:hAnsi="Times New Roman" w:cs="仿宋_GB2312" w:hint="eastAsia"/>
          <w:sz w:val="32"/>
          <w:szCs w:val="32"/>
        </w:rPr>
        <w:t>）</w:t>
      </w:r>
    </w:p>
    <w:p w:rsidR="00FD5746" w:rsidRDefault="00FD5746">
      <w:pPr>
        <w:spacing w:line="576" w:lineRule="exact"/>
        <w:ind w:right="420"/>
        <w:rPr>
          <w:rFonts w:ascii="仿宋_GB2312" w:eastAsia="仿宋_GB2312" w:hAnsi="宋体" w:cs="宋体"/>
          <w:kern w:val="0"/>
          <w:sz w:val="32"/>
          <w:szCs w:val="32"/>
        </w:rPr>
        <w:sectPr w:rsidR="00FD5746">
          <w:headerReference w:type="default" r:id="rId8"/>
          <w:footerReference w:type="default" r:id="rId9"/>
          <w:pgSz w:w="11906" w:h="16838"/>
          <w:pgMar w:top="1440" w:right="1800" w:bottom="1440" w:left="1800" w:header="851" w:footer="992" w:gutter="0"/>
          <w:pgNumType w:fmt="numberInDash"/>
          <w:cols w:space="425"/>
          <w:docGrid w:type="lines" w:linePitch="312"/>
        </w:sectPr>
      </w:pPr>
    </w:p>
    <w:tbl>
      <w:tblPr>
        <w:tblW w:w="14007" w:type="dxa"/>
        <w:tblLayout w:type="fixed"/>
        <w:tblCellMar>
          <w:top w:w="15" w:type="dxa"/>
          <w:left w:w="15" w:type="dxa"/>
          <w:bottom w:w="15" w:type="dxa"/>
          <w:right w:w="15" w:type="dxa"/>
        </w:tblCellMar>
        <w:tblLook w:val="04A0"/>
      </w:tblPr>
      <w:tblGrid>
        <w:gridCol w:w="2143"/>
        <w:gridCol w:w="2214"/>
        <w:gridCol w:w="2250"/>
        <w:gridCol w:w="2587"/>
        <w:gridCol w:w="2263"/>
        <w:gridCol w:w="2550"/>
      </w:tblGrid>
      <w:tr w:rsidR="00EC361B">
        <w:trPr>
          <w:trHeight w:val="466"/>
        </w:trPr>
        <w:tc>
          <w:tcPr>
            <w:tcW w:w="2143" w:type="dxa"/>
            <w:vAlign w:val="center"/>
          </w:tcPr>
          <w:p w:rsidR="00EC361B" w:rsidRDefault="006009DF">
            <w:pPr>
              <w:widowControl/>
              <w:jc w:val="left"/>
              <w:textAlignment w:val="center"/>
              <w:rPr>
                <w:rFonts w:ascii="黑体" w:eastAsia="黑体" w:hAnsi="宋体"/>
                <w:color w:val="000000"/>
                <w:sz w:val="32"/>
                <w:szCs w:val="32"/>
              </w:rPr>
            </w:pPr>
            <w:r>
              <w:rPr>
                <w:rFonts w:ascii="黑体" w:eastAsia="黑体" w:hAnsi="宋体" w:hint="eastAsia"/>
                <w:color w:val="000000"/>
                <w:kern w:val="0"/>
                <w:sz w:val="32"/>
                <w:szCs w:val="32"/>
              </w:rPr>
              <w:lastRenderedPageBreak/>
              <w:t>附件1</w:t>
            </w:r>
          </w:p>
        </w:tc>
        <w:tc>
          <w:tcPr>
            <w:tcW w:w="2214" w:type="dxa"/>
            <w:vAlign w:val="center"/>
          </w:tcPr>
          <w:p w:rsidR="00EC361B" w:rsidRDefault="00EC361B">
            <w:pPr>
              <w:rPr>
                <w:rFonts w:ascii="宋体" w:hAnsi="宋体" w:cs="宋体"/>
                <w:color w:val="000000"/>
                <w:sz w:val="22"/>
              </w:rPr>
            </w:pPr>
          </w:p>
        </w:tc>
        <w:tc>
          <w:tcPr>
            <w:tcW w:w="2250" w:type="dxa"/>
            <w:vAlign w:val="center"/>
          </w:tcPr>
          <w:p w:rsidR="00EC361B" w:rsidRDefault="00EC361B">
            <w:pPr>
              <w:rPr>
                <w:rFonts w:ascii="宋体" w:hAnsi="宋体" w:cs="宋体"/>
                <w:color w:val="000000"/>
                <w:sz w:val="22"/>
              </w:rPr>
            </w:pPr>
          </w:p>
        </w:tc>
        <w:tc>
          <w:tcPr>
            <w:tcW w:w="2587" w:type="dxa"/>
            <w:vAlign w:val="center"/>
          </w:tcPr>
          <w:p w:rsidR="00EC361B" w:rsidRDefault="00EC361B">
            <w:pPr>
              <w:rPr>
                <w:rFonts w:ascii="宋体" w:hAnsi="宋体" w:cs="宋体"/>
                <w:color w:val="000000"/>
                <w:sz w:val="22"/>
              </w:rPr>
            </w:pPr>
          </w:p>
        </w:tc>
        <w:tc>
          <w:tcPr>
            <w:tcW w:w="2263" w:type="dxa"/>
            <w:vAlign w:val="center"/>
          </w:tcPr>
          <w:p w:rsidR="00EC361B" w:rsidRDefault="00EC361B">
            <w:pPr>
              <w:rPr>
                <w:rFonts w:ascii="宋体" w:hAnsi="宋体" w:cs="宋体"/>
                <w:color w:val="000000"/>
                <w:sz w:val="22"/>
              </w:rPr>
            </w:pPr>
          </w:p>
        </w:tc>
        <w:tc>
          <w:tcPr>
            <w:tcW w:w="2550" w:type="dxa"/>
            <w:vAlign w:val="center"/>
          </w:tcPr>
          <w:p w:rsidR="00EC361B" w:rsidRDefault="00EC361B">
            <w:pPr>
              <w:rPr>
                <w:rFonts w:ascii="宋体" w:hAnsi="宋体" w:cs="宋体"/>
                <w:color w:val="000000"/>
                <w:sz w:val="22"/>
              </w:rPr>
            </w:pPr>
          </w:p>
        </w:tc>
      </w:tr>
      <w:tr w:rsidR="00EC361B">
        <w:trPr>
          <w:trHeight w:val="566"/>
        </w:trPr>
        <w:tc>
          <w:tcPr>
            <w:tcW w:w="14007" w:type="dxa"/>
            <w:gridSpan w:val="6"/>
            <w:vAlign w:val="center"/>
          </w:tcPr>
          <w:p w:rsidR="00EC361B" w:rsidRDefault="006009DF">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color w:val="000000"/>
                <w:kern w:val="0"/>
                <w:sz w:val="40"/>
                <w:szCs w:val="40"/>
              </w:rPr>
              <w:t>危化企业夏季安全生产专项整治行动统计报表</w:t>
            </w:r>
          </w:p>
        </w:tc>
      </w:tr>
      <w:tr w:rsidR="00EC361B">
        <w:trPr>
          <w:trHeight w:val="308"/>
        </w:trPr>
        <w:tc>
          <w:tcPr>
            <w:tcW w:w="14007" w:type="dxa"/>
            <w:gridSpan w:val="6"/>
            <w:vAlign w:val="center"/>
          </w:tcPr>
          <w:p w:rsidR="00EC361B" w:rsidRDefault="00EC361B">
            <w:pPr>
              <w:widowControl/>
              <w:jc w:val="left"/>
              <w:textAlignment w:val="center"/>
              <w:rPr>
                <w:rFonts w:ascii="黑体" w:eastAsia="黑体" w:hAnsi="宋体"/>
                <w:color w:val="000000"/>
                <w:kern w:val="0"/>
                <w:sz w:val="24"/>
                <w:szCs w:val="24"/>
              </w:rPr>
            </w:pPr>
          </w:p>
          <w:p w:rsidR="00EC361B" w:rsidRDefault="006009DF">
            <w:pPr>
              <w:widowControl/>
              <w:jc w:val="left"/>
              <w:textAlignment w:val="center"/>
              <w:rPr>
                <w:rFonts w:ascii="黑体" w:eastAsia="黑体" w:hAnsi="宋体"/>
                <w:color w:val="000000"/>
                <w:sz w:val="24"/>
              </w:rPr>
            </w:pPr>
            <w:r>
              <w:rPr>
                <w:rFonts w:ascii="黑体" w:eastAsia="黑体" w:hAnsi="宋体" w:hint="eastAsia"/>
                <w:color w:val="000000"/>
                <w:kern w:val="0"/>
                <w:sz w:val="24"/>
                <w:szCs w:val="24"/>
              </w:rPr>
              <w:t>填报单位：                                              填报日期：                              第     次填报</w:t>
            </w:r>
          </w:p>
        </w:tc>
      </w:tr>
      <w:tr w:rsidR="00EC361B">
        <w:trPr>
          <w:trHeight w:val="655"/>
        </w:trPr>
        <w:tc>
          <w:tcPr>
            <w:tcW w:w="2143" w:type="dxa"/>
            <w:tcBorders>
              <w:top w:val="single" w:sz="12" w:space="0" w:color="000000"/>
              <w:left w:val="single" w:sz="12"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检查督查企业</w:t>
            </w:r>
            <w:r>
              <w:rPr>
                <w:rFonts w:ascii="宋体" w:hAnsi="宋体" w:cs="宋体" w:hint="eastAsia"/>
                <w:color w:val="000000"/>
                <w:kern w:val="0"/>
                <w:sz w:val="24"/>
                <w:szCs w:val="24"/>
              </w:rPr>
              <w:br/>
              <w:t>（家）</w:t>
            </w:r>
          </w:p>
        </w:tc>
        <w:tc>
          <w:tcPr>
            <w:tcW w:w="2214"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出动执法人次</w:t>
            </w:r>
          </w:p>
        </w:tc>
        <w:tc>
          <w:tcPr>
            <w:tcW w:w="2250"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发现隐患问题</w:t>
            </w:r>
            <w:r>
              <w:rPr>
                <w:rFonts w:ascii="宋体" w:hAnsi="宋体" w:cs="宋体" w:hint="eastAsia"/>
                <w:color w:val="000000"/>
                <w:kern w:val="0"/>
                <w:sz w:val="24"/>
                <w:szCs w:val="24"/>
              </w:rPr>
              <w:br/>
              <w:t>（项）</w:t>
            </w:r>
          </w:p>
        </w:tc>
        <w:tc>
          <w:tcPr>
            <w:tcW w:w="2587"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存在重大安全</w:t>
            </w:r>
            <w:r>
              <w:rPr>
                <w:rFonts w:ascii="宋体" w:hAnsi="宋体" w:cs="宋体" w:hint="eastAsia"/>
                <w:color w:val="000000"/>
                <w:kern w:val="0"/>
                <w:sz w:val="24"/>
                <w:szCs w:val="24"/>
              </w:rPr>
              <w:br/>
              <w:t>隐患问题（项）</w:t>
            </w:r>
          </w:p>
        </w:tc>
        <w:tc>
          <w:tcPr>
            <w:tcW w:w="2263"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整改隐患问题</w:t>
            </w:r>
            <w:r>
              <w:rPr>
                <w:rFonts w:ascii="宋体" w:hAnsi="宋体" w:cs="宋体" w:hint="eastAsia"/>
                <w:color w:val="000000"/>
                <w:kern w:val="0"/>
                <w:sz w:val="24"/>
                <w:szCs w:val="24"/>
              </w:rPr>
              <w:br/>
              <w:t>（项）</w:t>
            </w:r>
          </w:p>
        </w:tc>
        <w:tc>
          <w:tcPr>
            <w:tcW w:w="2550" w:type="dxa"/>
            <w:tcBorders>
              <w:top w:val="single" w:sz="12" w:space="0" w:color="000000"/>
              <w:left w:val="single" w:sz="4" w:space="0" w:color="000000"/>
              <w:bottom w:val="single" w:sz="4" w:space="0" w:color="000000"/>
              <w:right w:val="single" w:sz="12"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下发各类文书</w:t>
            </w:r>
            <w:r>
              <w:rPr>
                <w:rFonts w:ascii="宋体" w:hAnsi="宋体" w:cs="宋体" w:hint="eastAsia"/>
                <w:color w:val="000000"/>
                <w:kern w:val="0"/>
                <w:sz w:val="24"/>
                <w:szCs w:val="24"/>
              </w:rPr>
              <w:br/>
              <w:t>（份）</w:t>
            </w:r>
          </w:p>
        </w:tc>
      </w:tr>
      <w:tr w:rsidR="00EC361B">
        <w:trPr>
          <w:trHeight w:val="789"/>
        </w:trPr>
        <w:tc>
          <w:tcPr>
            <w:tcW w:w="2143" w:type="dxa"/>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63"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tcBorders>
              <w:top w:val="single" w:sz="4" w:space="0" w:color="000000"/>
              <w:left w:val="single" w:sz="4" w:space="0" w:color="000000"/>
              <w:bottom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439"/>
        </w:trPr>
        <w:tc>
          <w:tcPr>
            <w:tcW w:w="2143" w:type="dxa"/>
            <w:vMerge w:val="restart"/>
            <w:tcBorders>
              <w:top w:val="single" w:sz="4" w:space="0" w:color="000000"/>
              <w:left w:val="single" w:sz="12"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停产停业</w:t>
            </w:r>
            <w:r>
              <w:rPr>
                <w:rFonts w:ascii="宋体" w:hAnsi="宋体" w:cs="宋体" w:hint="eastAsia"/>
                <w:color w:val="000000"/>
                <w:kern w:val="0"/>
                <w:sz w:val="24"/>
                <w:szCs w:val="24"/>
              </w:rPr>
              <w:br/>
              <w:t>（家）</w:t>
            </w:r>
          </w:p>
        </w:tc>
        <w:tc>
          <w:tcPr>
            <w:tcW w:w="2214" w:type="dxa"/>
            <w:vMerge w:val="restart"/>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依法取缔关闭</w:t>
            </w:r>
          </w:p>
        </w:tc>
        <w:tc>
          <w:tcPr>
            <w:tcW w:w="4837" w:type="dxa"/>
            <w:gridSpan w:val="2"/>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处罚情况</w:t>
            </w:r>
          </w:p>
        </w:tc>
        <w:tc>
          <w:tcPr>
            <w:tcW w:w="2263"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处罚金额（万元）</w:t>
            </w:r>
          </w:p>
        </w:tc>
        <w:tc>
          <w:tcPr>
            <w:tcW w:w="2550" w:type="dxa"/>
            <w:tcBorders>
              <w:top w:val="single" w:sz="4" w:space="0" w:color="000000"/>
              <w:left w:val="single" w:sz="4" w:space="0" w:color="000000"/>
              <w:bottom w:val="single" w:sz="4" w:space="0" w:color="000000"/>
              <w:right w:val="single" w:sz="12"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问责人数</w:t>
            </w:r>
          </w:p>
        </w:tc>
      </w:tr>
      <w:tr w:rsidR="00EC361B">
        <w:trPr>
          <w:trHeight w:val="393"/>
        </w:trPr>
        <w:tc>
          <w:tcPr>
            <w:tcW w:w="2143" w:type="dxa"/>
            <w:vMerge/>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vMerge/>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企业</w:t>
            </w: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个人</w:t>
            </w:r>
          </w:p>
        </w:tc>
        <w:tc>
          <w:tcPr>
            <w:tcW w:w="2263" w:type="dxa"/>
            <w:vMerge w:val="restart"/>
            <w:tcBorders>
              <w:top w:val="single" w:sz="4" w:space="0" w:color="000000"/>
              <w:left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vMerge w:val="restart"/>
            <w:tcBorders>
              <w:top w:val="single" w:sz="4" w:space="0" w:color="000000"/>
              <w:left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728"/>
        </w:trPr>
        <w:tc>
          <w:tcPr>
            <w:tcW w:w="2143" w:type="dxa"/>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63" w:type="dxa"/>
            <w:vMerge/>
            <w:tcBorders>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vMerge/>
            <w:tcBorders>
              <w:left w:val="single" w:sz="4" w:space="0" w:color="000000"/>
              <w:bottom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455"/>
        </w:trPr>
        <w:tc>
          <w:tcPr>
            <w:tcW w:w="14007" w:type="dxa"/>
            <w:gridSpan w:val="6"/>
            <w:tcBorders>
              <w:left w:val="single" w:sz="12" w:space="0" w:color="000000"/>
              <w:bottom w:val="single" w:sz="12" w:space="0" w:color="000000"/>
              <w:right w:val="single" w:sz="12" w:space="0" w:color="000000"/>
            </w:tcBorders>
            <w:vAlign w:val="center"/>
          </w:tcPr>
          <w:p w:rsidR="00EC361B" w:rsidRDefault="006009DF">
            <w:pPr>
              <w:widowControl/>
              <w:jc w:val="left"/>
              <w:textAlignment w:val="center"/>
              <w:rPr>
                <w:rFonts w:ascii="黑体" w:eastAsia="黑体" w:hAnsi="宋体"/>
                <w:color w:val="000000"/>
                <w:sz w:val="24"/>
              </w:rPr>
            </w:pPr>
            <w:r>
              <w:rPr>
                <w:rFonts w:ascii="黑体" w:eastAsia="黑体" w:hAnsi="宋体" w:hint="eastAsia"/>
                <w:color w:val="000000"/>
                <w:kern w:val="0"/>
                <w:sz w:val="24"/>
                <w:szCs w:val="24"/>
              </w:rPr>
              <w:t>填报人：                                                             联系电话：</w:t>
            </w:r>
          </w:p>
        </w:tc>
      </w:tr>
      <w:tr w:rsidR="00EC361B">
        <w:trPr>
          <w:trHeight w:val="624"/>
        </w:trPr>
        <w:tc>
          <w:tcPr>
            <w:tcW w:w="14007" w:type="dxa"/>
            <w:gridSpan w:val="6"/>
            <w:vMerge w:val="restart"/>
          </w:tcPr>
          <w:p w:rsidR="00EC361B" w:rsidRDefault="006009DF">
            <w:pPr>
              <w:widowControl/>
              <w:jc w:val="left"/>
              <w:textAlignment w:val="top"/>
              <w:rPr>
                <w:rFonts w:ascii="仿宋_GB2312" w:eastAsia="仿宋_GB2312" w:hAnsi="宋体" w:cs="仿宋_GB2312"/>
                <w:color w:val="000000"/>
                <w:sz w:val="24"/>
                <w:szCs w:val="24"/>
              </w:rPr>
            </w:pPr>
            <w:r>
              <w:rPr>
                <w:rFonts w:ascii="仿宋_GB2312" w:eastAsia="仿宋_GB2312" w:hAnsi="宋体" w:cs="仿宋_GB2312" w:hint="eastAsia"/>
                <w:color w:val="000000"/>
                <w:kern w:val="0"/>
                <w:sz w:val="24"/>
                <w:szCs w:val="24"/>
              </w:rPr>
              <w:t>填表说明：1.危化企业依据《化工和危险化学品生产经营单位重大生产安全事故隐患判断标准》，</w:t>
            </w:r>
            <w:r>
              <w:rPr>
                <w:rFonts w:ascii="仿宋_GB2312" w:eastAsia="仿宋_GB2312" w:hAnsi="宋体" w:cs="仿宋_GB2312" w:hint="eastAsia"/>
                <w:color w:val="000000"/>
                <w:kern w:val="0"/>
                <w:sz w:val="24"/>
                <w:szCs w:val="24"/>
              </w:rPr>
              <w:br/>
              <w:t xml:space="preserve">            凡是《标准》中列明的隐患问题，均为重大安全隐患，必须在表内列明。</w:t>
            </w:r>
            <w:r>
              <w:rPr>
                <w:rFonts w:ascii="仿宋_GB2312" w:eastAsia="仿宋_GB2312" w:hAnsi="宋体" w:cs="仿宋_GB2312" w:hint="eastAsia"/>
                <w:color w:val="000000"/>
                <w:kern w:val="0"/>
                <w:sz w:val="24"/>
                <w:szCs w:val="24"/>
              </w:rPr>
              <w:br/>
              <w:t xml:space="preserve">           2.需要说明的问题可在报表后另附说明材料。</w:t>
            </w:r>
            <w:r>
              <w:rPr>
                <w:rFonts w:ascii="仿宋_GB2312" w:eastAsia="仿宋_GB2312" w:hAnsi="宋体" w:cs="仿宋_GB2312" w:hint="eastAsia"/>
                <w:color w:val="000000"/>
                <w:kern w:val="0"/>
                <w:sz w:val="24"/>
                <w:szCs w:val="24"/>
              </w:rPr>
              <w:br/>
              <w:t xml:space="preserve">           3.请各单位认真填写，按时上报。</w:t>
            </w:r>
          </w:p>
        </w:tc>
      </w:tr>
      <w:tr w:rsidR="00EC361B">
        <w:trPr>
          <w:trHeight w:val="624"/>
        </w:trPr>
        <w:tc>
          <w:tcPr>
            <w:tcW w:w="14007" w:type="dxa"/>
            <w:gridSpan w:val="6"/>
            <w:vMerge/>
          </w:tcPr>
          <w:p w:rsidR="00EC361B" w:rsidRDefault="00EC361B">
            <w:pPr>
              <w:jc w:val="left"/>
              <w:rPr>
                <w:rFonts w:ascii="仿宋_GB2312" w:eastAsia="仿宋_GB2312" w:hAnsi="宋体" w:cs="仿宋_GB2312"/>
                <w:color w:val="000000"/>
                <w:sz w:val="28"/>
                <w:szCs w:val="28"/>
              </w:rPr>
            </w:pPr>
          </w:p>
        </w:tc>
      </w:tr>
      <w:tr w:rsidR="00EC361B">
        <w:trPr>
          <w:trHeight w:val="466"/>
        </w:trPr>
        <w:tc>
          <w:tcPr>
            <w:tcW w:w="14007" w:type="dxa"/>
            <w:gridSpan w:val="6"/>
            <w:vAlign w:val="center"/>
          </w:tcPr>
          <w:p w:rsidR="00EC361B" w:rsidRDefault="006009DF">
            <w:pPr>
              <w:widowControl/>
              <w:ind w:firstLineChars="550" w:firstLine="1320"/>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4.此表报送危化科，联系人：刘持周 ；联系电话22151511；邮箱：</w:t>
            </w:r>
            <w:hyperlink r:id="rId10" w:history="1">
              <w:r>
                <w:rPr>
                  <w:rFonts w:ascii="仿宋_GB2312" w:eastAsia="仿宋_GB2312" w:hAnsi="宋体" w:cs="仿宋_GB2312" w:hint="eastAsia"/>
                  <w:color w:val="000000"/>
                  <w:kern w:val="0"/>
                  <w:sz w:val="24"/>
                  <w:szCs w:val="24"/>
                </w:rPr>
                <w:t>wuqinganjian521@163.com</w:t>
              </w:r>
            </w:hyperlink>
          </w:p>
          <w:p w:rsidR="00EC361B" w:rsidRDefault="00EC361B">
            <w:pPr>
              <w:widowControl/>
              <w:jc w:val="left"/>
              <w:textAlignment w:val="center"/>
              <w:rPr>
                <w:rFonts w:ascii="黑体" w:eastAsia="黑体" w:hAnsi="宋体"/>
                <w:color w:val="000000"/>
                <w:kern w:val="0"/>
                <w:sz w:val="32"/>
                <w:szCs w:val="32"/>
              </w:rPr>
            </w:pPr>
          </w:p>
          <w:p w:rsidR="00EC361B" w:rsidRDefault="006009DF">
            <w:pPr>
              <w:rPr>
                <w:rFonts w:ascii="宋体" w:hAnsi="宋体" w:cs="宋体"/>
                <w:color w:val="000000"/>
                <w:sz w:val="22"/>
              </w:rPr>
            </w:pPr>
            <w:r>
              <w:rPr>
                <w:rFonts w:ascii="黑体" w:eastAsia="黑体" w:hAnsi="宋体" w:hint="eastAsia"/>
                <w:color w:val="000000"/>
                <w:kern w:val="0"/>
                <w:sz w:val="32"/>
                <w:szCs w:val="32"/>
              </w:rPr>
              <w:lastRenderedPageBreak/>
              <w:t>附件2</w:t>
            </w:r>
          </w:p>
        </w:tc>
      </w:tr>
      <w:tr w:rsidR="00EC361B">
        <w:trPr>
          <w:trHeight w:val="566"/>
        </w:trPr>
        <w:tc>
          <w:tcPr>
            <w:tcW w:w="14007" w:type="dxa"/>
            <w:gridSpan w:val="6"/>
            <w:vAlign w:val="center"/>
          </w:tcPr>
          <w:p w:rsidR="00EC361B" w:rsidRDefault="006009DF">
            <w:pPr>
              <w:widowControl/>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color w:val="000000"/>
                <w:kern w:val="0"/>
                <w:sz w:val="40"/>
                <w:szCs w:val="40"/>
              </w:rPr>
              <w:lastRenderedPageBreak/>
              <w:t>工贸</w:t>
            </w:r>
            <w:r>
              <w:rPr>
                <w:rFonts w:ascii="方正小标宋简体" w:eastAsia="方正小标宋简体" w:hAnsi="方正小标宋简体" w:cs="方正小标宋简体"/>
                <w:color w:val="000000"/>
                <w:kern w:val="0"/>
                <w:sz w:val="40"/>
                <w:szCs w:val="40"/>
              </w:rPr>
              <w:t>企业夏季安全生产专项整治行动统计报表</w:t>
            </w:r>
          </w:p>
        </w:tc>
      </w:tr>
      <w:tr w:rsidR="00EC361B">
        <w:trPr>
          <w:trHeight w:val="308"/>
        </w:trPr>
        <w:tc>
          <w:tcPr>
            <w:tcW w:w="14007" w:type="dxa"/>
            <w:gridSpan w:val="6"/>
            <w:vAlign w:val="center"/>
          </w:tcPr>
          <w:p w:rsidR="00EC361B" w:rsidRDefault="00EC361B">
            <w:pPr>
              <w:widowControl/>
              <w:jc w:val="left"/>
              <w:textAlignment w:val="center"/>
              <w:rPr>
                <w:rFonts w:ascii="黑体" w:eastAsia="黑体" w:hAnsi="宋体"/>
                <w:color w:val="000000"/>
                <w:kern w:val="0"/>
                <w:sz w:val="24"/>
                <w:szCs w:val="24"/>
              </w:rPr>
            </w:pPr>
          </w:p>
          <w:p w:rsidR="00EC361B" w:rsidRDefault="006009DF">
            <w:pPr>
              <w:widowControl/>
              <w:jc w:val="left"/>
              <w:textAlignment w:val="center"/>
              <w:rPr>
                <w:rFonts w:ascii="黑体" w:eastAsia="黑体" w:hAnsi="宋体"/>
                <w:color w:val="000000"/>
                <w:sz w:val="24"/>
              </w:rPr>
            </w:pPr>
            <w:r>
              <w:rPr>
                <w:rFonts w:ascii="黑体" w:eastAsia="黑体" w:hAnsi="宋体" w:hint="eastAsia"/>
                <w:color w:val="000000"/>
                <w:kern w:val="0"/>
                <w:sz w:val="24"/>
                <w:szCs w:val="24"/>
              </w:rPr>
              <w:t>填报单位：                                              填报日期：                              第     次填报</w:t>
            </w:r>
          </w:p>
        </w:tc>
      </w:tr>
      <w:tr w:rsidR="00EC361B">
        <w:trPr>
          <w:trHeight w:val="655"/>
        </w:trPr>
        <w:tc>
          <w:tcPr>
            <w:tcW w:w="2143" w:type="dxa"/>
            <w:tcBorders>
              <w:top w:val="single" w:sz="12" w:space="0" w:color="000000"/>
              <w:left w:val="single" w:sz="12"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检查督查企业</w:t>
            </w:r>
            <w:r>
              <w:rPr>
                <w:rFonts w:ascii="宋体" w:hAnsi="宋体" w:cs="宋体" w:hint="eastAsia"/>
                <w:color w:val="000000"/>
                <w:kern w:val="0"/>
                <w:sz w:val="24"/>
                <w:szCs w:val="24"/>
              </w:rPr>
              <w:br/>
              <w:t>（家）</w:t>
            </w:r>
          </w:p>
        </w:tc>
        <w:tc>
          <w:tcPr>
            <w:tcW w:w="2214"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出动执法人次</w:t>
            </w:r>
          </w:p>
        </w:tc>
        <w:tc>
          <w:tcPr>
            <w:tcW w:w="2250"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发现隐患问题</w:t>
            </w:r>
            <w:r>
              <w:rPr>
                <w:rFonts w:ascii="宋体" w:hAnsi="宋体" w:cs="宋体" w:hint="eastAsia"/>
                <w:color w:val="000000"/>
                <w:kern w:val="0"/>
                <w:sz w:val="24"/>
                <w:szCs w:val="24"/>
              </w:rPr>
              <w:br/>
              <w:t>（项）</w:t>
            </w:r>
          </w:p>
        </w:tc>
        <w:tc>
          <w:tcPr>
            <w:tcW w:w="2587"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存在重大安全</w:t>
            </w:r>
            <w:r>
              <w:rPr>
                <w:rFonts w:ascii="宋体" w:hAnsi="宋体" w:cs="宋体" w:hint="eastAsia"/>
                <w:color w:val="000000"/>
                <w:kern w:val="0"/>
                <w:sz w:val="24"/>
                <w:szCs w:val="24"/>
              </w:rPr>
              <w:br/>
              <w:t>隐患问题（项）</w:t>
            </w:r>
          </w:p>
        </w:tc>
        <w:tc>
          <w:tcPr>
            <w:tcW w:w="2263" w:type="dxa"/>
            <w:tcBorders>
              <w:top w:val="single" w:sz="12"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整改隐患问题</w:t>
            </w:r>
            <w:r>
              <w:rPr>
                <w:rFonts w:ascii="宋体" w:hAnsi="宋体" w:cs="宋体" w:hint="eastAsia"/>
                <w:color w:val="000000"/>
                <w:kern w:val="0"/>
                <w:sz w:val="24"/>
                <w:szCs w:val="24"/>
              </w:rPr>
              <w:br/>
              <w:t>（项）</w:t>
            </w:r>
          </w:p>
        </w:tc>
        <w:tc>
          <w:tcPr>
            <w:tcW w:w="2550" w:type="dxa"/>
            <w:tcBorders>
              <w:top w:val="single" w:sz="12" w:space="0" w:color="000000"/>
              <w:left w:val="single" w:sz="4" w:space="0" w:color="000000"/>
              <w:bottom w:val="single" w:sz="4" w:space="0" w:color="000000"/>
              <w:right w:val="single" w:sz="12"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下发各类文书</w:t>
            </w:r>
            <w:r>
              <w:rPr>
                <w:rFonts w:ascii="宋体" w:hAnsi="宋体" w:cs="宋体" w:hint="eastAsia"/>
                <w:color w:val="000000"/>
                <w:kern w:val="0"/>
                <w:sz w:val="24"/>
                <w:szCs w:val="24"/>
              </w:rPr>
              <w:br/>
              <w:t>（份）</w:t>
            </w:r>
          </w:p>
        </w:tc>
      </w:tr>
      <w:tr w:rsidR="00EC361B">
        <w:trPr>
          <w:trHeight w:val="789"/>
        </w:trPr>
        <w:tc>
          <w:tcPr>
            <w:tcW w:w="2143" w:type="dxa"/>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63"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tcBorders>
              <w:top w:val="single" w:sz="4" w:space="0" w:color="000000"/>
              <w:left w:val="single" w:sz="4" w:space="0" w:color="000000"/>
              <w:bottom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439"/>
        </w:trPr>
        <w:tc>
          <w:tcPr>
            <w:tcW w:w="2143" w:type="dxa"/>
            <w:vMerge w:val="restart"/>
            <w:tcBorders>
              <w:top w:val="single" w:sz="4" w:space="0" w:color="000000"/>
              <w:left w:val="single" w:sz="12"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停产停业</w:t>
            </w:r>
            <w:r>
              <w:rPr>
                <w:rFonts w:ascii="宋体" w:hAnsi="宋体" w:cs="宋体" w:hint="eastAsia"/>
                <w:color w:val="000000"/>
                <w:kern w:val="0"/>
                <w:sz w:val="24"/>
                <w:szCs w:val="24"/>
              </w:rPr>
              <w:br/>
              <w:t>（家）</w:t>
            </w:r>
          </w:p>
        </w:tc>
        <w:tc>
          <w:tcPr>
            <w:tcW w:w="2214" w:type="dxa"/>
            <w:vMerge w:val="restart"/>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依法取缔关闭</w:t>
            </w:r>
          </w:p>
        </w:tc>
        <w:tc>
          <w:tcPr>
            <w:tcW w:w="4837" w:type="dxa"/>
            <w:gridSpan w:val="2"/>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处罚情况</w:t>
            </w:r>
          </w:p>
        </w:tc>
        <w:tc>
          <w:tcPr>
            <w:tcW w:w="2263"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处罚金额（万元）</w:t>
            </w:r>
          </w:p>
        </w:tc>
        <w:tc>
          <w:tcPr>
            <w:tcW w:w="2550" w:type="dxa"/>
            <w:tcBorders>
              <w:top w:val="single" w:sz="4" w:space="0" w:color="000000"/>
              <w:left w:val="single" w:sz="4" w:space="0" w:color="000000"/>
              <w:bottom w:val="single" w:sz="4" w:space="0" w:color="000000"/>
              <w:right w:val="single" w:sz="12"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问责人数</w:t>
            </w:r>
          </w:p>
        </w:tc>
      </w:tr>
      <w:tr w:rsidR="00EC361B">
        <w:trPr>
          <w:trHeight w:val="393"/>
        </w:trPr>
        <w:tc>
          <w:tcPr>
            <w:tcW w:w="2143" w:type="dxa"/>
            <w:vMerge/>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vMerge/>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企业</w:t>
            </w: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6009DF">
            <w:pPr>
              <w:widowControl/>
              <w:jc w:val="center"/>
              <w:textAlignment w:val="center"/>
              <w:rPr>
                <w:rFonts w:ascii="宋体" w:hAnsi="宋体" w:cs="宋体"/>
                <w:color w:val="000000"/>
                <w:sz w:val="24"/>
              </w:rPr>
            </w:pPr>
            <w:r>
              <w:rPr>
                <w:rFonts w:ascii="宋体" w:hAnsi="宋体" w:cs="宋体" w:hint="eastAsia"/>
                <w:color w:val="000000"/>
                <w:kern w:val="0"/>
                <w:sz w:val="24"/>
                <w:szCs w:val="24"/>
              </w:rPr>
              <w:t>个人</w:t>
            </w:r>
          </w:p>
        </w:tc>
        <w:tc>
          <w:tcPr>
            <w:tcW w:w="2263" w:type="dxa"/>
            <w:vMerge w:val="restart"/>
            <w:tcBorders>
              <w:top w:val="single" w:sz="4" w:space="0" w:color="000000"/>
              <w:left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vMerge w:val="restart"/>
            <w:tcBorders>
              <w:top w:val="single" w:sz="4" w:space="0" w:color="000000"/>
              <w:left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728"/>
        </w:trPr>
        <w:tc>
          <w:tcPr>
            <w:tcW w:w="2143" w:type="dxa"/>
            <w:tcBorders>
              <w:top w:val="single" w:sz="4" w:space="0" w:color="000000"/>
              <w:left w:val="single" w:sz="12"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14"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87" w:type="dxa"/>
            <w:tcBorders>
              <w:top w:val="single" w:sz="4" w:space="0" w:color="000000"/>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263" w:type="dxa"/>
            <w:vMerge/>
            <w:tcBorders>
              <w:left w:val="single" w:sz="4" w:space="0" w:color="000000"/>
              <w:bottom w:val="single" w:sz="4" w:space="0" w:color="000000"/>
              <w:right w:val="single" w:sz="4" w:space="0" w:color="000000"/>
            </w:tcBorders>
            <w:vAlign w:val="center"/>
          </w:tcPr>
          <w:p w:rsidR="00EC361B" w:rsidRDefault="00EC361B">
            <w:pPr>
              <w:jc w:val="center"/>
              <w:rPr>
                <w:rFonts w:ascii="宋体" w:hAnsi="宋体" w:cs="宋体"/>
                <w:color w:val="000000"/>
                <w:sz w:val="24"/>
              </w:rPr>
            </w:pPr>
          </w:p>
        </w:tc>
        <w:tc>
          <w:tcPr>
            <w:tcW w:w="2550" w:type="dxa"/>
            <w:vMerge/>
            <w:tcBorders>
              <w:left w:val="single" w:sz="4" w:space="0" w:color="000000"/>
              <w:bottom w:val="single" w:sz="4" w:space="0" w:color="000000"/>
              <w:right w:val="single" w:sz="12" w:space="0" w:color="000000"/>
            </w:tcBorders>
            <w:vAlign w:val="center"/>
          </w:tcPr>
          <w:p w:rsidR="00EC361B" w:rsidRDefault="00EC361B">
            <w:pPr>
              <w:jc w:val="center"/>
              <w:rPr>
                <w:rFonts w:ascii="宋体" w:hAnsi="宋体" w:cs="宋体"/>
                <w:color w:val="000000"/>
                <w:sz w:val="24"/>
              </w:rPr>
            </w:pPr>
          </w:p>
        </w:tc>
      </w:tr>
      <w:tr w:rsidR="00EC361B">
        <w:trPr>
          <w:trHeight w:val="455"/>
        </w:trPr>
        <w:tc>
          <w:tcPr>
            <w:tcW w:w="14007" w:type="dxa"/>
            <w:gridSpan w:val="6"/>
            <w:tcBorders>
              <w:left w:val="single" w:sz="12" w:space="0" w:color="000000"/>
              <w:bottom w:val="single" w:sz="12" w:space="0" w:color="000000"/>
              <w:right w:val="single" w:sz="12" w:space="0" w:color="000000"/>
            </w:tcBorders>
            <w:vAlign w:val="center"/>
          </w:tcPr>
          <w:p w:rsidR="00EC361B" w:rsidRDefault="006009DF">
            <w:pPr>
              <w:widowControl/>
              <w:jc w:val="left"/>
              <w:textAlignment w:val="center"/>
              <w:rPr>
                <w:rFonts w:ascii="黑体" w:eastAsia="黑体" w:hAnsi="宋体"/>
                <w:color w:val="000000"/>
                <w:sz w:val="24"/>
              </w:rPr>
            </w:pPr>
            <w:r>
              <w:rPr>
                <w:rFonts w:ascii="黑体" w:eastAsia="黑体" w:hAnsi="宋体" w:hint="eastAsia"/>
                <w:color w:val="000000"/>
                <w:kern w:val="0"/>
                <w:sz w:val="24"/>
                <w:szCs w:val="24"/>
              </w:rPr>
              <w:t>填报人：                                                             联系电话：</w:t>
            </w:r>
          </w:p>
        </w:tc>
      </w:tr>
      <w:tr w:rsidR="00EC361B">
        <w:trPr>
          <w:trHeight w:val="624"/>
        </w:trPr>
        <w:tc>
          <w:tcPr>
            <w:tcW w:w="14007" w:type="dxa"/>
            <w:gridSpan w:val="6"/>
            <w:vMerge w:val="restart"/>
          </w:tcPr>
          <w:p w:rsidR="00EC361B" w:rsidRDefault="006009DF">
            <w:pPr>
              <w:widowControl/>
              <w:jc w:val="left"/>
              <w:textAlignment w:val="top"/>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填表说明：1.工贸行业依据应急管理部下发的《工贸行业重大生产安全事故隐患判断标准（2017版）》，</w:t>
            </w:r>
            <w:r>
              <w:rPr>
                <w:rFonts w:ascii="仿宋_GB2312" w:eastAsia="仿宋_GB2312" w:hAnsi="宋体" w:cs="仿宋_GB2312" w:hint="eastAsia"/>
                <w:color w:val="000000"/>
                <w:kern w:val="0"/>
                <w:sz w:val="24"/>
                <w:szCs w:val="24"/>
              </w:rPr>
              <w:br/>
              <w:t xml:space="preserve">            凡是《标准》中列明的隐患问题，均为重大安全隐患，必须在表内列明。</w:t>
            </w:r>
            <w:r>
              <w:rPr>
                <w:rFonts w:ascii="仿宋_GB2312" w:eastAsia="仿宋_GB2312" w:hAnsi="宋体" w:cs="仿宋_GB2312" w:hint="eastAsia"/>
                <w:color w:val="000000"/>
                <w:kern w:val="0"/>
                <w:sz w:val="24"/>
                <w:szCs w:val="24"/>
              </w:rPr>
              <w:br/>
              <w:t xml:space="preserve">           2.需要说明的问题可在报表后另附说明材料。</w:t>
            </w:r>
            <w:r>
              <w:rPr>
                <w:rFonts w:ascii="仿宋_GB2312" w:eastAsia="仿宋_GB2312" w:hAnsi="宋体" w:cs="仿宋_GB2312" w:hint="eastAsia"/>
                <w:color w:val="000000"/>
                <w:kern w:val="0"/>
                <w:sz w:val="24"/>
                <w:szCs w:val="24"/>
              </w:rPr>
              <w:br/>
              <w:t xml:space="preserve">           3.请各单位认真填写，按时上报。</w:t>
            </w:r>
          </w:p>
        </w:tc>
      </w:tr>
      <w:tr w:rsidR="00EC361B">
        <w:trPr>
          <w:trHeight w:val="624"/>
        </w:trPr>
        <w:tc>
          <w:tcPr>
            <w:tcW w:w="14007" w:type="dxa"/>
            <w:gridSpan w:val="6"/>
            <w:vMerge/>
          </w:tcPr>
          <w:p w:rsidR="00EC361B" w:rsidRDefault="00EC361B">
            <w:pPr>
              <w:jc w:val="left"/>
              <w:rPr>
                <w:rFonts w:ascii="仿宋_GB2312" w:eastAsia="仿宋_GB2312" w:hAnsi="宋体" w:cs="仿宋_GB2312"/>
                <w:color w:val="000000"/>
                <w:sz w:val="28"/>
                <w:szCs w:val="28"/>
              </w:rPr>
            </w:pPr>
          </w:p>
        </w:tc>
      </w:tr>
    </w:tbl>
    <w:p w:rsidR="00EC361B" w:rsidRDefault="006009DF">
      <w:pPr>
        <w:widowControl/>
        <w:ind w:firstLineChars="550" w:firstLine="1320"/>
        <w:jc w:val="left"/>
        <w:textAlignment w:val="center"/>
        <w:rPr>
          <w:rFonts w:ascii="仿宋_GB2312" w:eastAsia="仿宋_GB2312" w:hAnsi="宋体" w:cs="仿宋_GB2312"/>
          <w:color w:val="000000"/>
          <w:kern w:val="0"/>
          <w:sz w:val="24"/>
          <w:szCs w:val="24"/>
        </w:rPr>
      </w:pPr>
      <w:r>
        <w:rPr>
          <w:rFonts w:ascii="仿宋_GB2312" w:eastAsia="仿宋_GB2312" w:hAnsi="宋体" w:cs="仿宋_GB2312" w:hint="eastAsia"/>
          <w:color w:val="000000"/>
          <w:kern w:val="0"/>
          <w:sz w:val="24"/>
          <w:szCs w:val="24"/>
        </w:rPr>
        <w:t xml:space="preserve">4.此表报送监察二科，联系人：苏军波 ；联系电话82125626；邮箱：wqajjjck@163.com </w:t>
      </w:r>
    </w:p>
    <w:p w:rsidR="00EC361B" w:rsidRDefault="00EC361B">
      <w:pPr>
        <w:ind w:right="420"/>
        <w:rPr>
          <w:rFonts w:ascii="仿宋_GB2312" w:eastAsia="仿宋_GB2312" w:hAnsi="宋体" w:cs="宋体"/>
          <w:kern w:val="0"/>
          <w:sz w:val="32"/>
          <w:szCs w:val="32"/>
        </w:rPr>
      </w:pPr>
    </w:p>
    <w:sectPr w:rsidR="00EC361B" w:rsidSect="00EC361B">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1F" w:rsidRDefault="00955A1F" w:rsidP="00EC361B">
      <w:r>
        <w:separator/>
      </w:r>
    </w:p>
  </w:endnote>
  <w:endnote w:type="continuationSeparator" w:id="0">
    <w:p w:rsidR="00955A1F" w:rsidRDefault="00955A1F" w:rsidP="00EC3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1B" w:rsidRDefault="00C8349F">
    <w:pPr>
      <w:pStyle w:val="a5"/>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EC361B" w:rsidRDefault="00C8349F">
                <w:pPr>
                  <w:snapToGrid w:val="0"/>
                  <w:rPr>
                    <w:sz w:val="18"/>
                  </w:rPr>
                </w:pPr>
                <w:r>
                  <w:rPr>
                    <w:rFonts w:hint="eastAsia"/>
                    <w:sz w:val="18"/>
                  </w:rPr>
                  <w:fldChar w:fldCharType="begin"/>
                </w:r>
                <w:r w:rsidR="006009DF">
                  <w:rPr>
                    <w:rFonts w:hint="eastAsia"/>
                    <w:sz w:val="18"/>
                  </w:rPr>
                  <w:instrText xml:space="preserve"> PAGE  \* MERGEFORMAT </w:instrText>
                </w:r>
                <w:r>
                  <w:rPr>
                    <w:rFonts w:hint="eastAsia"/>
                    <w:sz w:val="18"/>
                  </w:rPr>
                  <w:fldChar w:fldCharType="separate"/>
                </w:r>
                <w:r w:rsidR="00267204">
                  <w:rPr>
                    <w:noProof/>
                    <w:sz w:val="18"/>
                  </w:rPr>
                  <w:t>- 7 -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1F" w:rsidRDefault="00955A1F" w:rsidP="00EC361B">
      <w:r>
        <w:separator/>
      </w:r>
    </w:p>
  </w:footnote>
  <w:footnote w:type="continuationSeparator" w:id="0">
    <w:p w:rsidR="00955A1F" w:rsidRDefault="00955A1F" w:rsidP="00EC3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61B" w:rsidRDefault="00EC361B">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1FA4"/>
    <w:rsid w:val="00025C8F"/>
    <w:rsid w:val="00030BF1"/>
    <w:rsid w:val="00040061"/>
    <w:rsid w:val="000441A4"/>
    <w:rsid w:val="00054E4C"/>
    <w:rsid w:val="00061B3B"/>
    <w:rsid w:val="00062319"/>
    <w:rsid w:val="00073160"/>
    <w:rsid w:val="000766CE"/>
    <w:rsid w:val="00096D2B"/>
    <w:rsid w:val="000A543A"/>
    <w:rsid w:val="000C0CAF"/>
    <w:rsid w:val="000D0AF0"/>
    <w:rsid w:val="000E67C4"/>
    <w:rsid w:val="00110031"/>
    <w:rsid w:val="0013147D"/>
    <w:rsid w:val="00131C2D"/>
    <w:rsid w:val="001349B0"/>
    <w:rsid w:val="00150EBD"/>
    <w:rsid w:val="00164B8C"/>
    <w:rsid w:val="00165F94"/>
    <w:rsid w:val="001816D8"/>
    <w:rsid w:val="001A11D9"/>
    <w:rsid w:val="001D6171"/>
    <w:rsid w:val="001F3AB6"/>
    <w:rsid w:val="00201384"/>
    <w:rsid w:val="00207A27"/>
    <w:rsid w:val="002213E9"/>
    <w:rsid w:val="00267204"/>
    <w:rsid w:val="00273812"/>
    <w:rsid w:val="0028772E"/>
    <w:rsid w:val="002878D2"/>
    <w:rsid w:val="00294EBF"/>
    <w:rsid w:val="00297F1F"/>
    <w:rsid w:val="002A062B"/>
    <w:rsid w:val="002A2081"/>
    <w:rsid w:val="002A60F9"/>
    <w:rsid w:val="002C1688"/>
    <w:rsid w:val="002C65AD"/>
    <w:rsid w:val="002E23DB"/>
    <w:rsid w:val="00322609"/>
    <w:rsid w:val="00325AEA"/>
    <w:rsid w:val="00357307"/>
    <w:rsid w:val="003663F6"/>
    <w:rsid w:val="00384FB2"/>
    <w:rsid w:val="00395365"/>
    <w:rsid w:val="003B6EB6"/>
    <w:rsid w:val="003D4545"/>
    <w:rsid w:val="003D5122"/>
    <w:rsid w:val="003E31FC"/>
    <w:rsid w:val="003E49C1"/>
    <w:rsid w:val="003E6F1C"/>
    <w:rsid w:val="0042553D"/>
    <w:rsid w:val="00453E7F"/>
    <w:rsid w:val="00457ED5"/>
    <w:rsid w:val="004748F2"/>
    <w:rsid w:val="0047612D"/>
    <w:rsid w:val="00476FE1"/>
    <w:rsid w:val="00485EBE"/>
    <w:rsid w:val="00490513"/>
    <w:rsid w:val="00492037"/>
    <w:rsid w:val="00493F89"/>
    <w:rsid w:val="004B58CE"/>
    <w:rsid w:val="004D03B7"/>
    <w:rsid w:val="004D5741"/>
    <w:rsid w:val="004D5A35"/>
    <w:rsid w:val="004D6D32"/>
    <w:rsid w:val="00514EAB"/>
    <w:rsid w:val="00516AE8"/>
    <w:rsid w:val="0052029D"/>
    <w:rsid w:val="00534E0F"/>
    <w:rsid w:val="00536271"/>
    <w:rsid w:val="0055170C"/>
    <w:rsid w:val="005576D7"/>
    <w:rsid w:val="00560451"/>
    <w:rsid w:val="005607C7"/>
    <w:rsid w:val="00573846"/>
    <w:rsid w:val="005748B9"/>
    <w:rsid w:val="0058157D"/>
    <w:rsid w:val="00582024"/>
    <w:rsid w:val="00587630"/>
    <w:rsid w:val="00594743"/>
    <w:rsid w:val="00595D8F"/>
    <w:rsid w:val="005B1605"/>
    <w:rsid w:val="005C1A28"/>
    <w:rsid w:val="005C33E6"/>
    <w:rsid w:val="005E1AC3"/>
    <w:rsid w:val="005F24F4"/>
    <w:rsid w:val="006009DF"/>
    <w:rsid w:val="00613971"/>
    <w:rsid w:val="006215EE"/>
    <w:rsid w:val="00635C56"/>
    <w:rsid w:val="0064326F"/>
    <w:rsid w:val="00652AB0"/>
    <w:rsid w:val="00671168"/>
    <w:rsid w:val="00674FAC"/>
    <w:rsid w:val="00676905"/>
    <w:rsid w:val="00696CA8"/>
    <w:rsid w:val="006F160B"/>
    <w:rsid w:val="007129AD"/>
    <w:rsid w:val="0072145F"/>
    <w:rsid w:val="007253D2"/>
    <w:rsid w:val="007421AE"/>
    <w:rsid w:val="0076454E"/>
    <w:rsid w:val="00776202"/>
    <w:rsid w:val="00776AB2"/>
    <w:rsid w:val="0078327F"/>
    <w:rsid w:val="007901C2"/>
    <w:rsid w:val="00793600"/>
    <w:rsid w:val="007A3392"/>
    <w:rsid w:val="007A62D1"/>
    <w:rsid w:val="007B3966"/>
    <w:rsid w:val="007B4708"/>
    <w:rsid w:val="007C0CCA"/>
    <w:rsid w:val="007E6144"/>
    <w:rsid w:val="008071E0"/>
    <w:rsid w:val="00814C12"/>
    <w:rsid w:val="00830B76"/>
    <w:rsid w:val="00837C89"/>
    <w:rsid w:val="008409FC"/>
    <w:rsid w:val="00860D5C"/>
    <w:rsid w:val="00881148"/>
    <w:rsid w:val="008865B4"/>
    <w:rsid w:val="008A1AE1"/>
    <w:rsid w:val="008D1E9A"/>
    <w:rsid w:val="008E2154"/>
    <w:rsid w:val="008F0C9B"/>
    <w:rsid w:val="008F6B22"/>
    <w:rsid w:val="0090573E"/>
    <w:rsid w:val="009146E7"/>
    <w:rsid w:val="00916AF7"/>
    <w:rsid w:val="0093228E"/>
    <w:rsid w:val="009454EA"/>
    <w:rsid w:val="00955A1F"/>
    <w:rsid w:val="00956F11"/>
    <w:rsid w:val="00963C72"/>
    <w:rsid w:val="00965C77"/>
    <w:rsid w:val="009705CD"/>
    <w:rsid w:val="009753FA"/>
    <w:rsid w:val="00987476"/>
    <w:rsid w:val="009A26B4"/>
    <w:rsid w:val="009C4B49"/>
    <w:rsid w:val="009E000E"/>
    <w:rsid w:val="00A0028F"/>
    <w:rsid w:val="00A006C5"/>
    <w:rsid w:val="00A027AF"/>
    <w:rsid w:val="00A0667E"/>
    <w:rsid w:val="00A21066"/>
    <w:rsid w:val="00A32738"/>
    <w:rsid w:val="00A34345"/>
    <w:rsid w:val="00A3699B"/>
    <w:rsid w:val="00A36A16"/>
    <w:rsid w:val="00A40E81"/>
    <w:rsid w:val="00A80AE6"/>
    <w:rsid w:val="00A82D30"/>
    <w:rsid w:val="00AA352D"/>
    <w:rsid w:val="00AC0400"/>
    <w:rsid w:val="00AD544F"/>
    <w:rsid w:val="00AE3E67"/>
    <w:rsid w:val="00AE439E"/>
    <w:rsid w:val="00AE5DBB"/>
    <w:rsid w:val="00B03F9B"/>
    <w:rsid w:val="00B731ED"/>
    <w:rsid w:val="00BA32BF"/>
    <w:rsid w:val="00BA5C80"/>
    <w:rsid w:val="00BB2D55"/>
    <w:rsid w:val="00BC39E2"/>
    <w:rsid w:val="00C30CCF"/>
    <w:rsid w:val="00C30CD4"/>
    <w:rsid w:val="00C3228D"/>
    <w:rsid w:val="00C44A85"/>
    <w:rsid w:val="00C46EE8"/>
    <w:rsid w:val="00C51E4D"/>
    <w:rsid w:val="00C61D22"/>
    <w:rsid w:val="00C8349F"/>
    <w:rsid w:val="00CC52C0"/>
    <w:rsid w:val="00CD3330"/>
    <w:rsid w:val="00CF20A0"/>
    <w:rsid w:val="00CF76E5"/>
    <w:rsid w:val="00D03E3C"/>
    <w:rsid w:val="00D049F8"/>
    <w:rsid w:val="00D0536E"/>
    <w:rsid w:val="00D346CA"/>
    <w:rsid w:val="00D34764"/>
    <w:rsid w:val="00D61A05"/>
    <w:rsid w:val="00D63F4D"/>
    <w:rsid w:val="00D81CE6"/>
    <w:rsid w:val="00D96A5C"/>
    <w:rsid w:val="00DA371E"/>
    <w:rsid w:val="00DA3B95"/>
    <w:rsid w:val="00DA4E47"/>
    <w:rsid w:val="00DB702E"/>
    <w:rsid w:val="00DC0C8B"/>
    <w:rsid w:val="00DF2D27"/>
    <w:rsid w:val="00DF7F93"/>
    <w:rsid w:val="00E224E8"/>
    <w:rsid w:val="00E30203"/>
    <w:rsid w:val="00E320C0"/>
    <w:rsid w:val="00E62254"/>
    <w:rsid w:val="00E71FA4"/>
    <w:rsid w:val="00E91278"/>
    <w:rsid w:val="00E92025"/>
    <w:rsid w:val="00E940C5"/>
    <w:rsid w:val="00EA47E7"/>
    <w:rsid w:val="00EA4C32"/>
    <w:rsid w:val="00EC076D"/>
    <w:rsid w:val="00EC1B8A"/>
    <w:rsid w:val="00EC361B"/>
    <w:rsid w:val="00EE22FA"/>
    <w:rsid w:val="00EF38EF"/>
    <w:rsid w:val="00F061AD"/>
    <w:rsid w:val="00F1730F"/>
    <w:rsid w:val="00FC2766"/>
    <w:rsid w:val="00FC30BD"/>
    <w:rsid w:val="00FC3195"/>
    <w:rsid w:val="00FD3395"/>
    <w:rsid w:val="00FD5746"/>
    <w:rsid w:val="00FF20E7"/>
    <w:rsid w:val="1A6D6AE8"/>
    <w:rsid w:val="683A638D"/>
    <w:rsid w:val="79B06C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1B"/>
    <w:pPr>
      <w:widowControl w:val="0"/>
      <w:jc w:val="both"/>
    </w:pPr>
    <w:rPr>
      <w:rFonts w:ascii="Calibri" w:hAnsi="Calibri" w:cs="黑体"/>
      <w:kern w:val="2"/>
      <w:sz w:val="21"/>
      <w:szCs w:val="22"/>
    </w:rPr>
  </w:style>
  <w:style w:type="paragraph" w:styleId="1">
    <w:name w:val="heading 1"/>
    <w:basedOn w:val="a"/>
    <w:next w:val="a"/>
    <w:uiPriority w:val="9"/>
    <w:qFormat/>
    <w:rsid w:val="00EC361B"/>
    <w:pPr>
      <w:spacing w:before="100" w:beforeAutospacing="1" w:after="100"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C361B"/>
    <w:pPr>
      <w:ind w:leftChars="2500" w:left="100"/>
    </w:pPr>
  </w:style>
  <w:style w:type="paragraph" w:styleId="a4">
    <w:name w:val="Balloon Text"/>
    <w:basedOn w:val="a"/>
    <w:link w:val="Char0"/>
    <w:uiPriority w:val="99"/>
    <w:unhideWhenUsed/>
    <w:rsid w:val="00EC361B"/>
    <w:rPr>
      <w:sz w:val="18"/>
      <w:szCs w:val="18"/>
    </w:rPr>
  </w:style>
  <w:style w:type="paragraph" w:styleId="a5">
    <w:name w:val="footer"/>
    <w:basedOn w:val="a"/>
    <w:link w:val="Char1"/>
    <w:uiPriority w:val="99"/>
    <w:unhideWhenUsed/>
    <w:rsid w:val="00EC361B"/>
    <w:pPr>
      <w:tabs>
        <w:tab w:val="center" w:pos="4153"/>
        <w:tab w:val="right" w:pos="8306"/>
      </w:tabs>
      <w:snapToGrid w:val="0"/>
      <w:jc w:val="left"/>
    </w:pPr>
    <w:rPr>
      <w:sz w:val="18"/>
      <w:szCs w:val="18"/>
    </w:rPr>
  </w:style>
  <w:style w:type="paragraph" w:styleId="a6">
    <w:name w:val="header"/>
    <w:basedOn w:val="a"/>
    <w:link w:val="Char2"/>
    <w:uiPriority w:val="99"/>
    <w:unhideWhenUsed/>
    <w:rsid w:val="00EC361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C361B"/>
    <w:pPr>
      <w:widowControl/>
      <w:spacing w:before="100" w:beforeAutospacing="1" w:after="100" w:afterAutospacing="1"/>
      <w:jc w:val="left"/>
    </w:pPr>
    <w:rPr>
      <w:rFonts w:ascii="宋体" w:hAnsi="宋体" w:cs="宋体"/>
      <w:kern w:val="0"/>
      <w:sz w:val="24"/>
      <w:szCs w:val="24"/>
    </w:rPr>
  </w:style>
  <w:style w:type="character" w:styleId="a8">
    <w:name w:val="Hyperlink"/>
    <w:basedOn w:val="a0"/>
    <w:uiPriority w:val="99"/>
    <w:unhideWhenUsed/>
    <w:rsid w:val="00EC361B"/>
    <w:rPr>
      <w:color w:val="0000FF"/>
      <w:u w:val="none"/>
    </w:rPr>
  </w:style>
  <w:style w:type="character" w:customStyle="1" w:styleId="Char2">
    <w:name w:val="页眉 Char"/>
    <w:basedOn w:val="a0"/>
    <w:link w:val="a6"/>
    <w:uiPriority w:val="99"/>
    <w:semiHidden/>
    <w:rsid w:val="00EC361B"/>
    <w:rPr>
      <w:sz w:val="18"/>
      <w:szCs w:val="18"/>
    </w:rPr>
  </w:style>
  <w:style w:type="character" w:customStyle="1" w:styleId="Char1">
    <w:name w:val="页脚 Char"/>
    <w:basedOn w:val="a0"/>
    <w:link w:val="a5"/>
    <w:uiPriority w:val="99"/>
    <w:semiHidden/>
    <w:rsid w:val="00EC361B"/>
    <w:rPr>
      <w:sz w:val="18"/>
      <w:szCs w:val="18"/>
    </w:rPr>
  </w:style>
  <w:style w:type="character" w:customStyle="1" w:styleId="Char0">
    <w:name w:val="批注框文本 Char"/>
    <w:basedOn w:val="a0"/>
    <w:link w:val="a4"/>
    <w:uiPriority w:val="99"/>
    <w:semiHidden/>
    <w:rsid w:val="00EC361B"/>
    <w:rPr>
      <w:sz w:val="18"/>
      <w:szCs w:val="18"/>
    </w:rPr>
  </w:style>
  <w:style w:type="character" w:customStyle="1" w:styleId="Char">
    <w:name w:val="日期 Char"/>
    <w:basedOn w:val="a0"/>
    <w:link w:val="a3"/>
    <w:uiPriority w:val="99"/>
    <w:semiHidden/>
    <w:rsid w:val="00EC361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daaqglb@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uqinganjian521@163.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740</Words>
  <Characters>4220</Characters>
  <Application>Microsoft Office Word</Application>
  <DocSecurity>0</DocSecurity>
  <Lines>35</Lines>
  <Paragraphs>9</Paragraphs>
  <ScaleCrop>false</ScaleCrop>
  <Company>china</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cp:revision>
  <cp:lastPrinted>2018-08-02T08:35:00Z</cp:lastPrinted>
  <dcterms:created xsi:type="dcterms:W3CDTF">2018-08-03T01:14:00Z</dcterms:created>
  <dcterms:modified xsi:type="dcterms:W3CDTF">2018-08-13T03:23:00Z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