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为贯彻落实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中国制造2025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工业和信息化部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、国家发展改革委、中国工程院共同牵头制订了《发展服务型制造专项行动指南》。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经国家制造强国建设领导小组第三次会议审定，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现印发你们，请结合工作实际予以贯彻落实。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                             工业和信息化部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                             国家发展改革委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                             中 国 工 程 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                             2016年7月12日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587" w:bottom="1440" w:left="1587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  <w:r>
        <w:rPr>
          <w:rFonts w:hint="default" w:ascii="Times New Roman" w:hAnsi="Times New Roman" w:eastAsia="黑体" w:cs="Times New Roman"/>
          <w:color w:val="auto"/>
          <w:sz w:val="36"/>
        </w:rPr>
        <w:t>发展服务型制造</w:t>
      </w:r>
      <w:r>
        <w:rPr>
          <w:rFonts w:hint="default" w:ascii="Times New Roman" w:hAnsi="Times New Roman" w:eastAsia="黑体" w:cs="Times New Roman"/>
          <w:color w:val="auto"/>
          <w:sz w:val="36"/>
          <w:lang w:eastAsia="zh-CN"/>
        </w:rPr>
        <w:t>专项行动指南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2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为贯彻落实《中国制造2025》（国发〔2015〕28号），把握新一轮科技革命和产业变革带来的机遇，促进制造业由生产型制造向服务型制造转变，特制定本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行动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指南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行动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指南指导期为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2016-2018年，将根据服务型制造发展需要滚动发布。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2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  <w:t>一、现实意义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服务型制造，是制造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与服务融合发展的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新型产业形态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，是制造业转型升级的重要方向。制造业企业通过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优化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生产组织形式、运营管理方式和商业发展模式，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不断增加服务要素在投入和产出中的比重，从以加工组装为主向“制造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+服务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”转型，从单纯出售产品向出售“产品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+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服务”转变，有利于延伸和提升价值链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，提高全要素生产率、产品附加值和市场占有率。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发展服务型制造，是增强产业竞争力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、推动制造业由大变强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的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必然要求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我国是全球第一制造大国，但制造业在国际产业分工体系中总体处在中低端，面临着资源环境约束强化和生产要素成本上升等问题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主要依靠资源要素投入和规模扩张的粗放经济增长方式难以为继。发展服务型制造，以创新设计为桥梁，推动企业立足制造、融入服务，优化供应链管理，深化信息技术服务和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相关金融服务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等应用，升级产品制造水平提升制造效能，拓展产品服务能力提升客户价值，能够在转变发展方式、优化经济结构中实现制造业可持续发展，打造产业竞争新优势。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发展服务型制造，是顺应新一轮科技革命和产业变革的主动选择。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工业化进程中产业分工协作不断深化，催生制造业的服务化转型。信息化特别是新一代信息通信技术的深度应用，加速服务型制造的创新发展。发达经济体实践证明，发展服务型制造是抢占价值链高端的有效途径。当前，国际产业分工格局正在发生深刻调整，我国制造业亟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补足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短板，实现转型发展。同时，我国也迎来与全球同步创新的难得机遇，“中国制造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+互联网”的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深入推进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为服务型制造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提供了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广阔发展空间和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强大技术支持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，必须加快制造与服务的协同融合，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才能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重塑制造业价值链，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培育产业发展新动能。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发展服务型制造，是有效改善供给体系、适应消费结构升级的重要举措。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我国经济发展进入新常态，要保持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中高速增长，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产业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迈向中高端水平，必须在适度扩大总需求的同时，加强供给侧结构性改革。服务型制造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能够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引导制造业企业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产需互动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和价值增值为导向，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由提供产品向提供全生命周期管理转变，由提供设备向提供系统解决方案转变。促进服务型制造发展，有利于改善供给体系质量和效益，破解产能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低端过剩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高端不足并存的矛盾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供给侧结构性改革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举措。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2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  <w:t>二、总体要求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（一）指导思想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全面贯彻党的十八大和十八届三中、四中、五中全会精神，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深刻把握我国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经济发展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新常态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制造强国战略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和全球科技革命的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新机遇，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牢固树立和贯彻落实创新、协调、绿色、开放、共享的发展理念，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以制造业提质增效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转型升级为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导向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加强政策引导，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营造融合发展生态，增强支撑保障能力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支持企业聚焦核心业务和产品，加快服务模式创新、技术创新和管理创新，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延伸和提升价值链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推动服务型制造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专业化、协同化、智能化方向发展，形成国民经济新增长点，打造中国制造竞争新优势。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（二）基本原则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市场主导，政府引导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。尊重企业市场主体地位，支持企业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把握服务型制造发展趋势，勇于创新，加快转型，增强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  <w:t>竞争能力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更好发挥政府作用，完善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  <w:t>政策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措施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合理有序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  <w:t>引导，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增强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公共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供给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  <w:t>，优化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服务型制造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ar-SA"/>
        </w:rPr>
        <w:t>发展环境。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创新驱动，融合发展。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通过科技、制度等创新，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激发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企业发展服务型制造的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活力和潜力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。拓展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新一代信息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通信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技术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在创新服务方面的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应用，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制造业与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“互联网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+”融合发展，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促进制造业与服务业资源整合、运营协同，以服务提升带动制造能力和制造水平提升。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 w:val="32"/>
          <w:szCs w:val="32"/>
          <w:highlight w:val="none"/>
        </w:rPr>
        <w:t>立足行业，突出特色。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支持企业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结合区域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资源禀赋和行业竞争优势，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因地、因业自主实践并创新发展服务型制造模式，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不断优化组织结构，推动管理创新，探索发展路径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。鼓励优势制造业企业“裂变”专业优势，通过业务流程再造，提供社会化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</w:rPr>
        <w:t>专业化服务。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示范引领，全面推进。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针对价值链延伸和提升的关键环节，围绕企业、项目、平台和区域，多层次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开展试点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示范和宣传推广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坚持问题导向和发展导向，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着力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完善政策、搭建平台、制定标准、培育人才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，凝聚发展服务型制造的多元合力，推动大中小企业全面协同发展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（三）主要目标</w:t>
      </w:r>
    </w:p>
    <w:p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通过三年的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服务型制造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水平明显提升，对企业提质增效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和转型升级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的促进作用进一步增强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与服务全方位、宽领域、深层次融合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基本实现与制造强国战略进程相适应的服务型制造发展格局。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——创新设计引领作用进一步增强。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产品设计、系统设计、工艺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流程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设计、服务设计等重点领域加快发展。定制化设计、用户参与设计、网络协同设计、云设计等服务模式不断涌现。众创、众包、众扶、众筹等组织方式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持续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创新。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贯穿产业链的创新设计服务体系初步形成，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有效促进研发和生产、技术和产品的系统提升，推动市场和服务、供给和需求的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协调发展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——协同融合发展水平进一步提高。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制造业企业专业化分工不断深化，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制造与服务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协同能力不断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增强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供应链管理和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金融服务快速发展，产融合作持续深化。服务外包和业务协作广泛开展，分享经济发展更加普及和成熟。企业与客户逐步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从产品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购销关系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向运营伙伴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价值伙伴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关系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；市场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竞争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逐步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企业个体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竞争向产业链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、供应链和价值链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竞争转变。</w:t>
      </w:r>
    </w:p>
    <w:p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网络化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服务支撑能力进一步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拓展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网络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服务基础设施逐步完善，低时延、高可靠、广覆盖、更安全的工业互联网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基础设施体系加快建设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系统集成服务、产品在线服务、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网络化协同制造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、信息增值服务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、工业电子商务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水平不断提高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，工业云服务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等智能服务创新发展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，集成消费、设计、生产、销售和服务全过程的工业大数据应用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逐步产业化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推广。</w:t>
      </w:r>
    </w:p>
    <w:p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到2018年，力争完成“5155”示范任务，即培育50家服务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强、行业影响大的服务型制造示范企业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支持100项服务水平高、带动作用好的示范项目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建设50个功能完备、运转高效的公共服务平台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遴选5个服务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特色鲜明、配套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体系健全的示范城市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其中，示范企业服务收入占销售收入的比重达到30%左右。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2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  <w:t>三、主要行动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（一）设计服务提升行动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196" w:firstLineChars="196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推动创新设计发展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以创新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为重要桥梁，促进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中国制造向中国创造、中国速度向中国质量、中国产品向中国品牌转变。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强化创新设计引领。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在传统制造业、战略性新兴产业和现代服务业等重点领域，推动建设贯穿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产业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链的研发设计服务体系，引领服务型制造发展。不断深化设计在企业战略、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产品合规、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品牌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策划、绿色发展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等方面的作用。探索发展众包设计、用户参与设计、云设计、协同设计等新型模式，增强自主创新设计能力。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创新设计在产品、系统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工艺流程和服务等领域的应用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，强化创新设计对电子信息、装备制造、航空航天等行业的服务支撑。引导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制造业企业加大对设计的投入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应用，带动产学研用协同创新。鼓励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竞争性领域优势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建立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独立设计机构，加快培育第三方设计企业，面向制造业开展专业化、高端化服务。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营造良好生态环境。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建设创新设计公共服务平台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支持设计领域共性关键技术研发，全面推广应用先进设计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方法，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逐步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完善原位校准、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动态感知、需求挖掘、人机工程、系统仿真、增材制造等技术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。鼓励研发具有自主知识产权的设计工具和软件，提高人机工程虚拟仿真应用水平。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建立从业人员和专业机构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的社会化评价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体系，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统计调查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体系研究，推动创新设计领域国际交流与合作，提升中国设计知名度和国际影响力。</w:t>
      </w:r>
    </w:p>
    <w:tbl>
      <w:tblPr>
        <w:tblStyle w:val="6"/>
        <w:tblW w:w="8414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>专栏1   推动创新设计发展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84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20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制订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制造业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创新设计发展行动纲要。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贯彻落实《中国制造2025》，研究分析制造业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创新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设计发展现状和发展环境，规划未来创新设计发展的方向目标和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重点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任务，提升创新设计水平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和知识产权竞争力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，强化对制造业转型升级的支撑和服务能力。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20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加快工业设计发展。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推动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工业设计由产品外观设计向高端综合设计服务转变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是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强化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创新设计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引领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的重要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继续开展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中国优秀工业设计奖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评选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，推动建设国家工业设计研究院，创建一批国家级工业设计中心和工业产品生态（绿色）设计示范企业。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20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鼓励工艺装备创新设计。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依托重点技术改造项目，支持企业通过创新设计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提升传统工艺装备，推进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工艺装备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由通用向专用、由单机向连线、由机械化向自动化的持续升级。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551" w:firstLineChars="196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建设创新设计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公共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服务平台。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鼓励“四众”支撑平台、科技园、孵化器和创业基地等积极发展创新设计。推动专家经验和工业专业知识的体系化，建设开放共享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专业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高效的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服务平台，健全行业交流、技术研发、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实验验证、型式评价、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标准制定、水平认证和知识产权等服务功能。支持建设一批具有国际影响力的创新设计集群。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200" w:firstLineChars="20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推广定制化服务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适应市场多元化需求，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鼓励制造业企业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利用信息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通信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技术开展定制化服务，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增强定制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和柔性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制造能力，实现生产制造与市场需求高度协同，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强化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用户体验，提升产品价值。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培育定制化服务模式。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鼓励日用消费品、纺织服装、家居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建材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、电子终端、机械装备和汽车等制造业企业，通过客户体验中心、在线设计中心和大数据挖掘等方式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采集分析客户需求信息，增强定制设计和用户参与设计能力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加快零件标准化、部件模块化和产品个性化重组，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生产制造关键环节组织调整和柔性化改造，形成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消费需求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动态感知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的设计、制造和服务新模式。支持开展大批量定制服务。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强化社会协作与技术支撑。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支持社会中介组织、产业园区和互联网企业搭建信息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集服务平台，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健全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数据共享和协同制造机制，为制造业企业开展定制化服务提供应用支持和技术支撑。加大增材制造应用推广力度，探索定制化服务的设计方法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建立技术标准和服务规范。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（二）制造效能提升行动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96" w:firstLineChars="196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3.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优化供应链管理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供应链管理（SCM）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先进管理理念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和组织方式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强化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制造业企业在供应链中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主导地位，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促进信息流、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资金流和物流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的协同整合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，提升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供应链整体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效率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发展供应链管理专业化服务。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整合内部物流资源，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优化生产管理流程，成立专门的供应链管理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部门，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或与第三方物流企业开展外包合作，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推动供应链各环节有机融合，提升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供应链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一体化水平和竞争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能力。鼓励制造业企业与上下游企业、第三方物流企业建立战略联盟，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实现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风险共担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利益共享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提高供应链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市场响应效率和产品服务质量稳定性。分行业推广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集中采购、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供应商管理库存（VMI）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、精益供应链等模式和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服务。培育一批第三方物流企业和第四方物流企业，加快发展供应链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业务流程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外包，高效提供信息咨询、订单管理、物料配送、仓储库存等服务。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提高供应链管理水平。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拓展信息通信技术在供应链管理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领域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的应用，推广智能化物流装备和仓储设施，提升计划、调度、运作、监控能力。推进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国家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交通运输物流公共信息平台建设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完善供应链管理技术标准，提高运输、物流容器和搬运工具等标准化水平。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建立健全制造业物流数据采集、管理、开放、应用等标准规范，提高物流活动数据化程度。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鼓励行业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研究机构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与制造业企业联合探索供应链运作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的绩效体系和标准模型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，促进供应链管理规范化发展。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>专栏2  优化供应链管理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推广供应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eastAsia="zh-CN"/>
              </w:rPr>
              <w:t>与库存管理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服务。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支持高端装备、汽车制造、工程机械、家用电器等行业面向上游，纺织、轻工、钢铁、有色、石化、建材、医药等行业面向下游，开展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集中采购、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供应商管理库存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、零库存管理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等供应与库存管理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right="0" w:rightChars="0" w:firstLine="200" w:firstLineChars="2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实施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生产物流管理能力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提升工程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针对产品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生产过程中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原材料、在制品、半成品、产成品等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生产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物流活动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鼓励企业加强系统设计，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应用互联网和物联网技术，建设面向客户订单的供应链管理模式，构建数据协同的柔性供应链和智慧供应链体系，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降低生产成本，提高生产效率。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探索建立供应链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战略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联盟。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强化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</w:rPr>
              <w:t>供应链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内部资源配置和运营管理协同协作，鼓励建立以核心企业为龙头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配套企业为基础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、战略合作为驱动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的供应链联盟，深化大企业与中小企业的合作关系，逐步形成分工协作、协同配合、标准规范、运转高效的供应链组织体系。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4.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推动网络化协同制造服务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支持建设以制造业企业为中心的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网络化协同制造服务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体系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，突破资源约束和空间约束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实现企业间协同和社会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资源广泛共享与集成。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提升企业信息化水平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引导制造业企业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增强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方案设计、系统开发和综合集成能力，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实现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研发设计、生产组织、质量控制和运营管理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等子系统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互联互通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协同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运行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。支持软件和信息技术服务企业面向制造业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提供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信息化解决方案，开发低成本、高可靠的信息化软件系统，加大应用推广力度，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促进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两化深度融合。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u w:val="none" w:color="auto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大力推动云制造服务。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支持制造业企业、互联网企业、信息技术服务企业跨界联合，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实现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制造资源、制造能力和物流配送开放共享，提供面向细分行业的研发设计、优化控制、设备管理、质量监控等云制造服务，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创新资源、生产能力和市场需求的智能匹配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高效协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鼓励中小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企业采购使用工业云服务，承接专业制造业务，外包非核心业务，走专精特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/>
        </w:rPr>
        <w:t>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发展道路。研究工业互联网网络架构体系，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加快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制订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面向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工业互联网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平台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的协同制造技术标准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以及产业链上下游间的服务规范。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15" w:firstLineChars="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5.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支持服务外包发展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聚焦信息技术、业务流程和知识流程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外包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，推动服务外包专业化、规模化、品牌化发展，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深化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产业分工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，促进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产业链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持续优化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鼓励制造业企业发展服务外包。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引导企业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改变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“大而全”、“小而全”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的经营模式，树立专业化、精细化管理理念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，在信息技术、研发设计、能源管理、财务管理、人力资源管理等领域，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广泛采用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服务外包。支持制造业企业提升专业化服务水平，积极承接离岸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在岸服务外包业务，深度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嵌入产业链运营管理。大力发展软件和信息技术服务外包，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培育一批创新能力强、集成服务水平高、具有国际竞争力的服务外包龙头企业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。引导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中小企业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释放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服务外包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需求，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推动商业模式和管理模式创新。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优化服务外包发展环境。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eastAsia="zh-CN"/>
        </w:rPr>
        <w:t>积极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搭建具有国际先进水平的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大数据、云计算、电子商务等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服务外包产业平台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，不断提升产业竞争力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。鼓励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行业组织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、研究机构和企业务实合作，开展服务外包研发、人才培训、资质认证等服务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。加强服务外包公共信息服务，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及时发布国际国内市场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动态和政策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（三）客户价值提升行动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6.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实施产品全生命周期管理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1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引导制造业企业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实施产品全生命周期管理（PLM），系统管理从需求分析到淘汰报废或回收再处置的产品全部生命历程，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着力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统筹优化产品服务，综合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协调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产品、用户以及环境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利益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，实现产品经济价值和社会生态价值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最大化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1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发展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专业化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服务体系。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便利客户使用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为导向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电子交互技术手册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完善设备运输、演示安装、设备调试、客户培训等交付服务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保障产品质量和安全生产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为导向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，开展远程在线监测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/诊断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、健康状况分析、远程维护、故障处理等质保服务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节能环保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为导向，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开展产品回收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再制造、再利用等绿色环保服务。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创新按服务计费模式，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健全产品营销服务体系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。发挥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公共服务平台、产业联盟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作用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引导中小企业开展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产品全生命周期服务。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   提高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认证认可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计量检测服务水平。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强化产业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认证认可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计量测试服务体系建设，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规范检验检测机构资质许可，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发展面向制造全过程的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认证认可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计量检测等服务，推动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认证认可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计量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检测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服务融入产品设计环节，完善公共服务平台功能。推进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认证认可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计量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检测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国际互认，支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持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highlight w:val="none"/>
          <w:lang w:val="en-US" w:eastAsia="zh-CN"/>
        </w:rPr>
        <w:t>装备和服务走出去发展。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提升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全生命周期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服务水平。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研发应用互联网平台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系统软件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，获取产品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生产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和使用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全过程的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数据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，并提供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协同管理、资源管理、数据服务等功能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，拓展产品价值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增值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空间。完善标准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规范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机电产品再制造企业和相关机构建设公共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平台。</w:t>
      </w:r>
    </w:p>
    <w:tbl>
      <w:tblPr>
        <w:tblStyle w:val="6"/>
        <w:tblW w:w="8414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>专栏3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>实施产品全生命周期管理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提供在线监测/诊断服务。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重点支持工程机械、特种设备、交通工具、矿山机械、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化工设备、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数控机床、精密仪器、通信设备、电力设备和耐用消费品等领域企业建立运行监测中心、不间断应答中心等服务体系，通过设备跟踪系统和网络服务平台进行远程监测、故障诊断、远程维修、趋势预测等在线支持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highlight w:val="none"/>
              </w:rPr>
              <w:t>发展按服务计费模式。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鼓励专用设备和消费品等领域制造业企业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延伸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服务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体系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，创新产品增值服务方式，改变传统单一的产品销售模式，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发展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直接面向用户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按流量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时间计费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的租赁服务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模式。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开展绿色环保服务。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探索制订绿色环保服务产品标准和服务标准，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建立统一的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绿色产品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标准、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认证、标识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体系，开展绿色服务认证评价试点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，引导绿色生产和绿色消费。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完善家用电器、办公设备、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医疗器械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，以及部分机电化工类（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发动机、蓄电池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轮胎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等）产品的售后维修体系和旧件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回收体系，开展回收及再制造、再利用等绿色环保服务。加大绿色环保服务政策引导和舆论宣传，鼓励循环再利用。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5" w:firstLineChars="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7.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提供系统解决方案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面向能源、通信、交通等关系国计民生的重点领域，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引导制造业企业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提供专业化、系统化、集成化的系统解决方案，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满足客户综合需求，全面提升企业竞争实力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支持总集成总承包加快发展。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鼓励制造业企业通过业务流程再造和组织结构重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构，集中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整合资源优势，开展设施建设、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检验检测、供应链管理、节能环保、专业维修等领域的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总集成总承包。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引导企业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增强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咨询设计、项目承接等系统解决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能力，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面向重点工程和重大项目，承揽设备成套、工程总承包（EPC）和交钥匙工程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围绕“一带一路”发展战略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深化国际产能和装备制造合作，积极承接国际工程项目，带动制造业关键核心技术创新和重大装备整体发展。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推行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合同能源管理。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重点支持钢铁、有色、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建材、石化、化工、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电力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等行业通过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合同能源管理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实施节能改造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。引导节能设备、通用设备制造企业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实施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合同能源管理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由设备制造商向综合节能服务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提供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商转变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加大节能技术和产品研发力度，创新合同能源管理融资模式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项目风险防控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能力，提升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综合节能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服务水平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。继续培育壮大工业领域节能服务公司，充分发挥国家城市能源计量中心作用，提升能源计量测试水平。依托行业组织，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支持高耗能企业与专业化节能服务公司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合作，开展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节能培训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节能诊断，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实施合同能源管理项目，提高能源利用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效率，降低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运营成本。</w:t>
      </w:r>
    </w:p>
    <w:tbl>
      <w:tblPr>
        <w:tblStyle w:val="6"/>
        <w:tblW w:w="8414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>专栏4   发展总集成总承包服务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4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拓展总集成总承包服务领域。</w:t>
            </w:r>
            <w:r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</w:rPr>
              <w:t>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新能源、重大装备、海洋工程装备、航空航天装备、电子信息、电力设备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、水泥装备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等领域，支持企业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增强实力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，取得资质，提供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工程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总承包、建设-移交（BT）、建设-运营-移交（BOT）、建设-拥有-运营（BOO）等多种服务，开展市场调研、产品设计、工程监理、工程施工、系统控制、运营维护等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业务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。发挥财政资金杠杆作用，充分利用保险服务功能，落实首台（套）重大技术装备保险补偿机制。总结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先进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企业经验，加强典型案例推广，带动有基础有潜力的企业向总集成总承包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服务商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转型。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0"/>
                <w:szCs w:val="32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支持承揽国际重大工程。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围绕“一带一路”发展战略，推进国际产能和装备制造合作，支持承包商走出国门，承接国际重大工程项目，由工程承包向标准技术输出、信息系统集成、交钥匙工程、系统解决方案等方向发展。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8.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创新信息增值服务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2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鼓励企业利用软件和信息通信技术，创新服务模式，提升服务效率，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提高产品附加值。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引导企业开展信息增值服务。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针对客户特定需求，研发设计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具备个性设定和动态更新功能的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重大技术装备、特种设备和日用消费品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领域，开展在线支持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数字内容增值服务，提高企业盈利能力。鼓励企业拓展线上线下多元服务，增强客户粘性。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采购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产业链相关企业提供的信息增值服务，实现生产经营管理信息集成和协同运营。</w:t>
      </w:r>
    </w:p>
    <w:p>
      <w:pPr>
        <w:keepNext w:val="0"/>
        <w:keepLines w:val="0"/>
        <w:pageBreakBefore w:val="0"/>
        <w:widowControl w:val="0"/>
        <w:tabs>
          <w:tab w:val="left" w:pos="5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提升信息增值服务的安全性和有效性。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加强信息增值服务安全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性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研究，采用可信产品和服务，提升基础设施关键设备安全可靠水平，增强安全事故应急处理能力。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支持制造业企业升级传感器、芯片、存储、软件等，依托大数据、云计算、物联网平台为客户提供实时、专业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和安全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的产品增值服务。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 xml:space="preserve">专栏5   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  <w:lang w:eastAsia="zh-CN"/>
              </w:rPr>
              <w:t>创新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8"/>
                <w:szCs w:val="28"/>
                <w:highlight w:val="none"/>
              </w:rPr>
              <w:t>信息增值服务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拓展生产领域增值服务。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支持数控机床、海空装备、电力设备、医疗器械、特种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备等制造业企业推进软硬件一体化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研发部署信息系统和服务平台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。建设一批示范项目，鼓励企业拓展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系统集成和系统运维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等新的服务领域，提供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设备状态监测、产品质量监测、生产运行分析等服务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28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创新消费领域增值服务。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支持电子终端、家用电器、轻工纺织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、家居建材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制造业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企业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研发制造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智能终端、可穿戴产品和智能家居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等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产品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为客户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提供环境监测、医疗健康、生活服务、在线教育等高端服务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。建设一批示范项目，鼓励企业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从单纯硬件竞争向应用服务竞争转变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1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（四）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  <w:lang w:eastAsia="zh-CN"/>
        </w:rPr>
        <w:t>服务模式创新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9.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有序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发展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金融服务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支持符合条件的制造业企业发挥自身优势，在依法合规、风险可控的前提下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发起设立或参股财务公司、金融租赁公司、融资租赁公司，延伸和提升价值链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，提高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要素生产率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发展供应链金融业务。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面向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装备制造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等行业，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鼓励符合国家产业政策、核心主业突出、具有较强行业竞争力、具备一定资金集中管理经验的制造业企业集团设立财务公司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，有效提高企业集团内部资金运作效率，降低企业融资成本。积极发挥大型制造业企业信息优势，为金融机构开展供应链金融（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SCF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）业务和投贷联动试点提供有效信息支撑服务。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加强产融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对接服务平台建设，助力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重点企业和重点项目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，缓解中小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企业融资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困难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发展融资租赁业务。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引导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生产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特定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产品的企业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通过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设立金融租赁公司、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融资租赁公司、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租赁产业基金等方式，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逐步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发展大型设备、公用设施、生产线等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领域的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设备租赁和融资租赁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。支持制造业企业与金融租赁公司、融资租赁公司加强合作，实现资源共享和优势互补。积极探索在重大工程建设中引入设备融资租赁模式。加强与海外施工企业合作，开展设备海外租赁业务，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“一带一路”建设。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200" w:firstLineChars="20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10.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把握智能服务新趋势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创新发展以消费者为中心，以个性化定制、柔性化生产和社会化协同为主要特征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智能服务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网络。鼓励企业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充分利用信息通信技术，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突破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研发设计、生产制造、销售服务的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资源边界和运营边界，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推动生产和消费、制造和服务、产业链企业之间全面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融合，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促进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产业、人力、技术、金融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等资源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高度协同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探索智能服务新模式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引导制造业企业跨领域、跨地域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协同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，建立大数据联盟等产业链合作组织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，对接科技、金融、文化等多种资源，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深度参与产业协同和社会协作。强化大众创业、万众创新和“互联网+”政策引导，充分利用众创、众包、众扶、众筹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服务平台，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促进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创客、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公共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服务、消费者与企业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之间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互动融合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，促进分享经济推广普及，营造有利于服务型制造创新发展的生态环境，推动新服务、新模式竞相涌现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培育智能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服务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新能力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大力发展工业电子商务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。引导大型制造业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企业建立在线采购、产品销售和综合服务平台，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带动中小企业电子商务发展。支持建设面向重点行业的电子商务平台，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有效降低交易成本、提高市场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反应速度和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资源配置效率。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强化大数据和工业云服务能力。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建设覆盖客户需求、研发设计、生产制造、销售服务等全流程，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贯穿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产学研金商用等全领域的大数据技术体系和支撑服务体系，引导企业建立信息流、资金流、物流实时并行的数据模型和数据链条，推动大数据产品应用和产业化进程。加快传感器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、控制系统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和工业A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pp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发展，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大力推进物联网建设，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加强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数据分析和数据挖掘技术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研发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，提升动态感知、辅助决策、智能配送等生产服务能力。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发展“制造即服务”业务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，在设计、制造、检测、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认证、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营销、维护等领域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探索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开展运营服务。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20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</w:rPr>
        <w:t>四、支撑保障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（一）强化组织保障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国家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制造强国建设领导小组的统一领导下，健全政策体系、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密切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部门分工协作、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加强宣传推广，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动态跟踪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产业发展态势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及时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协调解决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矛盾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问题，全面落实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专项行动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各项任务。工业和信息化部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加大统筹协调力度。各地工业和信息化主管部门要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会同有关部门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结合当地发展阶段和产业实际制订推进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方案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，抓好工作落实。积极发挥行业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组织在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建设公共服务平台、推广行业先进经验、协调跨领域合作等方面的作用，调动社会各方力量，全力推进服务型制造发展。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（二）加强政策引导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打造有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</w:rPr>
        <w:t>利于服务型制造发展的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政策体系，落实支持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制造业企业进入生产性服务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领域的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</w:rPr>
        <w:t>财政、税收、金融、土地、价格等政策。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val="en-US" w:eastAsia="zh-CN"/>
        </w:rPr>
        <w:t>利用现有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资金渠道积极支持服务型制造发展。发挥好营改增</w:t>
      </w:r>
      <w:r>
        <w:rPr>
          <w:rFonts w:hint="eastAsia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推动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服务业发展的积极作用。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鼓励金融机构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适合服务型制造发展的金融产品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，支持重点工程和重大项目实施。鼓励社会资本参与制造业企业服务创新，健全完善市场化收益共享和风险共担机制。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</w:rPr>
        <w:t>加大对企业研发设计知识产权的保护力度，建立知识产权协同应用和风险防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范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</w:rPr>
        <w:t>机制，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健全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知识产权交易和中介服务体系。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大力推动自愿性产品认证。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深化理论研究，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逐步完善统计调查体系，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</w:rPr>
        <w:t>探索开展服务型制造概念术语、参考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  <w:lang w:eastAsia="zh-CN"/>
        </w:rPr>
        <w:t>标准</w:t>
      </w:r>
      <w:r>
        <w:rPr>
          <w:rFonts w:hint="default" w:ascii="Times New Roman" w:hAnsi="Times New Roman" w:eastAsia="仿宋_GB2312" w:cs="Times New Roman"/>
          <w:color w:val="auto"/>
          <w:kern w:val="44"/>
          <w:sz w:val="32"/>
          <w:szCs w:val="32"/>
          <w:highlight w:val="none"/>
        </w:rPr>
        <w:t>和评价体系研究制订和应用推广。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（三）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  <w:lang w:eastAsia="zh-CN"/>
        </w:rPr>
        <w:t>完善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平台支撑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推动完善信息基础设施，加强信息宽带网络建设和改造。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创建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一批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面向制造业的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专业服务平台，瞄准价值链高端环节，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完善研发设计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产业技术基础、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协同制造、定制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化服务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、供应链管理、全生命周期管理、信息增值服务和融资租赁等领域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公共服务，支撑制造业企业提升服务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能力。发展一批综合服务平台，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鼓励地方政府部门加大对综合服务平台的支持力度，优化服务体系，创新服务手段，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有效提升重点区域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、重要领域的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公共服务水平。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（四）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  <w:lang w:eastAsia="zh-CN"/>
        </w:rPr>
        <w:t>开展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示范推广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统筹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社会组织、研究机构和制造业企业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等多方资源，推动“服务型制造万里行”主题系列活动，重点选取若干典型省份召开服务型制造推进会。开展示范企业、示范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和创新模式案例总结和经验推广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各级地方政府，加大推广和支持力度，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实际开展试点示范工作，发挥示范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引领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作用，增强产业支撑能力和辐射带动能力。整合汇集服务型制造专家资源，建立服务型制造专家库，深入产业园区和重点企业开展巡访、咨询和诊断服务，不断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深化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企业和社会对服务型制造的认识。支持相关机构发布《中国服务型制造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发展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蓝皮书》。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（五）深化国际合作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搭建多层次服务型制造国际交流平台，鼓励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地方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、园区、企业创新合作方式，推动国际交流合作。支持有条件的制造业企业在国外布局研发设计中心和分支机构，建立面向全球的开放式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制造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服务网络。引导制造业企业增强核心服务能力，取得国际认可的服务资质，积极承揽国际工程项目，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推动目标国家及市场在高铁产品、技术、工程采购及使用环节采信我国高铁产品相关标准、认证评价制度及结果，达成双多边国际互认，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带动中国装备、技术、标准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、认证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服务“走出去”。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（六）加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  <w:lang w:eastAsia="zh-CN"/>
        </w:rPr>
        <w:t>快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highlight w:val="none"/>
        </w:rPr>
        <w:t>人才培养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加快高端化、复合型人才的培养和引进，建设“经营管理人才+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专业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技术人才+技能人才”的服务型制造人才发展体系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依托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重点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人才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工程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加大服务型制造领域人才培养力度。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支持制造业企业与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研究机构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加强合作，开展有针对性的人才培训。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鼓励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行业组织积极搭建国际交流平台，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提高人才流动的便利化水平。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探索通过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外包、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合作等形式，提升人才的国际视野与专业能力。拓宽人才引进渠道，加大国际高端人才引进力度，不断强化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高端人才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left="0" w:leftChars="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sectPr>
          <w:footerReference r:id="rId8" w:type="first"/>
          <w:footerReference r:id="rId7" w:type="default"/>
          <w:pgSz w:w="11906" w:h="16838"/>
          <w:pgMar w:top="1440" w:right="1587" w:bottom="1440" w:left="158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lang w:eastAsia="zh-CN"/>
        </w:rPr>
        <w:t>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eastAsia="zh-CN"/>
        </w:rPr>
        <w:t>件：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right="0" w:rightChars="0" w:firstLine="0" w:firstLineChars="0"/>
        <w:jc w:val="center"/>
        <w:outlineLvl w:val="1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《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发展服务型制造专项行动指南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》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任务分工表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894"/>
        <w:gridCol w:w="2166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重点任务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牵头部门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参加部门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强化创新设计引领，制订制造业创新设计发展行动纲要，提升创新设计水平和知识产权竞争力。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工业和信息化部、工程院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发展改革委、科技部、教育部、知识产权局、能源局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发展供应链管理专业化服务，提高供应链管理水平。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工业和信息化部、交通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运输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发展改革委、商务部、能源局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发展网络化协同制造服务，突破资源约束和空间约束, 实现企业间协同和社会制造资源广泛共享与集成。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工业和信息化部、科技部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发展改革委、工程院、能源局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聚焦信息技术、业务流程和知识流程外包，推动服务外包专业化、规模化、品牌化发展，深化产业分工，促进产业链持续优化。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商务部、工业和信息化部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发展改革委、科技部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支持制造业企业开展合同能源管理，提升综合节能服务水平，由设备制造商向综合节能服务提供商转变。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发展改革委、工业和信息化部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环境保护部、税务总局、能源局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6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支持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符合条件的制造业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，有序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相关金融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服务，在依法合规、风险可控的前提下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，发展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供应链金融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设备租赁和融资租赁等业务。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工业和信息化部、人民银行、银监会、商务部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国资委、证监会、保监会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7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把握智能服务新趋势，鼓励制造业企业充分利用信息通信技术，创新发展以消费者为中心，以个性化定制、柔性化生产和社会化协同为主要特征的智能服务网络。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工业和信息化部、工程院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  <w:lang w:val="en-US" w:eastAsia="zh-CN"/>
              </w:rPr>
              <w:t>发展改革委、科技部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8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推广定制化服务、全生命周期管理、系统解决方案、信息增值服务等服务模式，提升制造效能，拓展产品附加值。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工业和信息化部、工程院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发展改革委、科技部、质检总局、安全监管总局、知识产权局、能源局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9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打造有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利于服务型制造发展的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政策体系，落实支持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制造业企业进入生产性服务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领域的财政、税收、金融、土地、价格等政策。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其他制造强国建设领导小组成员单位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10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利用现有资金渠道积极支持服务型制造发展。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发展改革委、科技部、财政部、能源局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11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鼓励金融机构创新适合服务型制造发展的金融产品和服务。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人民银行、银监会、证监会、保监会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发展改革委、工业和信息化部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12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鼓励社会资本参与制造业企业服务创新，健全完善市场化收益共享和风险共担机制。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发展改革委、科技部、财政部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13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加大对企业研发设计知识产权的保护力度，建立知识产权协同应用和风险防范机制，健全知识产权交易和中介服务体系。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知识产权局、工业和信息化部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发展改革委、科技部、工商总局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14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深化理论研究，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逐步完善统计调查体系，探索开展服务型制造概念术语、参考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标准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和评价体系研究制订和应用推广。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工业和信息化部、工程院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质检总局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15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完善平台支撑，创建一批面向制造业的专业服务平台，鼓励发展重点区域、重点领域的综合服务平台，支撑制造业企业提升服务创新能力。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发展改革委、科技部、财政部、工程院、能源局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16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开展示范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推广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，推动“服务型制造万里行”主题系列活动，加大推广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和支持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力度。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工业和信息化部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工程院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17</w:t>
            </w:r>
          </w:p>
        </w:tc>
        <w:tc>
          <w:tcPr>
            <w:tcW w:w="88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加快高端化、复合型人才的培养和引进，建设“经营管理人才+专业技术人才+技能人才”的服务型制造人才发展体系。</w:t>
            </w:r>
          </w:p>
        </w:tc>
        <w:tc>
          <w:tcPr>
            <w:tcW w:w="21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教育部、人力资源社会保障部</w:t>
            </w:r>
          </w:p>
        </w:tc>
        <w:tc>
          <w:tcPr>
            <w:tcW w:w="2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工业和信息化部、工程院</w:t>
            </w:r>
          </w:p>
        </w:tc>
      </w:tr>
    </w:tbl>
    <w:p>
      <w:pPr/>
      <w:bookmarkStart w:id="0" w:name="_GoBack"/>
      <w:bookmarkEnd w:id="0"/>
    </w:p>
    <w:sectPr>
      <w:headerReference r:id="rId10" w:type="first"/>
      <w:footerReference r:id="rId12" w:type="first"/>
      <w:headerReference r:id="rId9" w:type="default"/>
      <w:footerReference r:id="rId11" w:type="default"/>
      <w:pgSz w:w="16838" w:h="11906" w:orient="landscape"/>
      <w:pgMar w:top="1803" w:right="1440" w:bottom="1803" w:left="1440" w:header="851" w:footer="992" w:gutter="0"/>
      <w:pgNumType w:fmt="decimal"/>
      <w:cols w:space="720" w:num="1"/>
      <w:titlePg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decorative"/>
    <w:pitch w:val="default"/>
    <w:sig w:usb0="00000287" w:usb1="00000000" w:usb2="00000000" w:usb3="00000000" w:csb0="2000009F" w:csb1="DFD7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tabs>
        <w:tab w:val="left" w:pos="8679"/>
        <w:tab w:val="clear" w:pos="4153"/>
      </w:tabs>
      <w:ind w:firstLine="36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pBdr>
        <w:between w:val="none" w:color="auto" w:sz="50" w:space="0"/>
      </w:pBdr>
      <w:spacing w:after="0" w:afterLines="0"/>
    </w:pPr>
  </w:p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tabs>
        <w:tab w:val="left" w:pos="8679"/>
        <w:tab w:val="clear" w:pos="4153"/>
      </w:tabs>
      <w:ind w:firstLine="36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3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between w:val="none" w:color="auto" w:sz="50" w:space="0"/>
                            </w:pBdr>
                            <w:spacing w:after="0" w:afterLines="0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D9nurxugEAAF4DAAAOAAAAAAAAAAEAIAAAAB4BAABkcnMvZTJvRG9jLnhtbFBLBQYAAAAABgAG&#10;AFkBAABK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pStyle w:val="3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between w:val="none" w:color="auto" w:sz="50" w:space="0"/>
                      </w:pBdr>
                      <w:spacing w:after="0" w:afterLines="0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pBdr>
        <w:between w:val="none" w:color="auto" w:sz="50" w:space="0"/>
      </w:pBdr>
      <w:spacing w:after="0" w:afterLine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ENYSTLgBAABeAwAADgAAAAAAAAABACAAAAAeAQAAZHJzL2Uyb0RvYy54bWxQSwUGAAAAAAYABgBZ&#10;AQAASAUAAAAA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tabs>
        <w:tab w:val="left" w:pos="8679"/>
        <w:tab w:val="clear" w:pos="4153"/>
      </w:tabs>
      <w:ind w:firstLine="36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3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between w:val="none" w:color="auto" w:sz="50" w:space="0"/>
                            </w:pBdr>
                            <w:spacing w:after="0" w:afterLines="0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BNekSlugEAAF4DAAAOAAAAAAAAAAEAIAAAAB4BAABkcnMvZTJvRG9jLnhtbFBLBQYAAAAABgAG&#10;AFkBAABK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pStyle w:val="3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between w:val="none" w:color="auto" w:sz="50" w:space="0"/>
                      </w:pBdr>
                      <w:spacing w:after="0" w:afterLines="0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pBdr>
        <w:between w:val="none" w:color="auto" w:sz="50" w:space="0"/>
      </w:pBdr>
      <w:spacing w:after="0" w:afterLines="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37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CukelYugEAAF4DAAAOAAAAAAAAAAEAIAAAAB4BAABkcnMvZTJvRG9jLnhtbFBLBQYAAAAABgAG&#10;AFkBAABK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37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1"/>
      </w:pBdr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1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1"/>
      </w:pBdr>
      <w:ind w:firstLine="0" w:firstLineChars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2F0AC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崔伟</cp:lastModifiedBy>
  <dcterms:modified xsi:type="dcterms:W3CDTF">2016-07-13T05:52:40Z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