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Times New Roman" w:eastAsia="方正小标宋简体" w:cs="Times New Roman"/>
          <w:b/>
          <w:bCs/>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Times New Roman" w:eastAsia="方正小标宋简体" w:cs="Times New Roman"/>
          <w:b/>
          <w:bCs/>
          <w:color w:val="000000" w:themeColor="text1"/>
          <w:sz w:val="44"/>
          <w:szCs w:val="44"/>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Times New Roman" w:eastAsia="方正小标宋简体" w:cs="Times New Roman"/>
          <w:b w:val="0"/>
          <w:bCs w:val="0"/>
          <w:color w:val="000000" w:themeColor="text1"/>
          <w:sz w:val="44"/>
          <w:szCs w:val="44"/>
          <w:highlight w:val="none"/>
          <w:lang w:eastAsia="zh-CN"/>
          <w14:textFill>
            <w14:solidFill>
              <w14:schemeClr w14:val="tx1"/>
            </w14:solidFill>
          </w14:textFill>
        </w:rPr>
      </w:pPr>
      <w:r>
        <w:rPr>
          <w:rFonts w:hint="eastAsia" w:ascii="方正小标宋简体" w:hAnsi="Times New Roman" w:eastAsia="方正小标宋简体" w:cs="Times New Roman"/>
          <w:b w:val="0"/>
          <w:bCs w:val="0"/>
          <w:color w:val="000000" w:themeColor="text1"/>
          <w:sz w:val="44"/>
          <w:szCs w:val="44"/>
          <w:highlight w:val="none"/>
          <w:lang w:eastAsia="zh-CN"/>
          <w14:textFill>
            <w14:solidFill>
              <w14:schemeClr w14:val="tx1"/>
            </w14:solidFill>
          </w14:textFill>
        </w:rPr>
        <w:t>关于组织参加第十八届中国国际中小企业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Times New Roman" w:eastAsia="方正小标宋简体" w:cs="Times New Roman"/>
          <w:b w:val="0"/>
          <w:bCs w:val="0"/>
          <w:color w:val="000000" w:themeColor="text1"/>
          <w:sz w:val="44"/>
          <w:szCs w:val="44"/>
          <w:highlight w:val="none"/>
          <w:lang w:eastAsia="zh-CN"/>
          <w14:textFill>
            <w14:solidFill>
              <w14:schemeClr w14:val="tx1"/>
            </w14:solidFill>
          </w14:textFill>
        </w:rPr>
      </w:pPr>
      <w:r>
        <w:rPr>
          <w:rFonts w:hint="eastAsia" w:ascii="方正小标宋简体" w:hAnsi="Times New Roman" w:eastAsia="方正小标宋简体" w:cs="Times New Roman"/>
          <w:b w:val="0"/>
          <w:bCs w:val="0"/>
          <w:color w:val="000000" w:themeColor="text1"/>
          <w:sz w:val="44"/>
          <w:szCs w:val="44"/>
          <w:highlight w:val="none"/>
          <w:lang w:eastAsia="zh-CN"/>
          <w14:textFill>
            <w14:solidFill>
              <w14:schemeClr w14:val="tx1"/>
            </w14:solidFill>
          </w14:textFill>
        </w:rPr>
        <w:t>博览会的</w:t>
      </w:r>
      <w:r>
        <w:rPr>
          <w:rFonts w:hint="eastAsia" w:ascii="方正小标宋简体" w:hAnsi="Times New Roman" w:eastAsia="方正小标宋简体" w:cs="Times New Roman"/>
          <w:b w:val="0"/>
          <w:bCs w:val="0"/>
          <w:color w:val="000000" w:themeColor="text1"/>
          <w:sz w:val="44"/>
          <w:szCs w:val="44"/>
          <w:highlight w:val="none"/>
          <w:lang w:val="en-US" w:eastAsia="zh-CN"/>
          <w14:textFill>
            <w14:solidFill>
              <w14:schemeClr w14:val="tx1"/>
            </w14:solidFill>
          </w14:textFill>
        </w:rPr>
        <w:t>预</w:t>
      </w:r>
      <w:r>
        <w:rPr>
          <w:rFonts w:hint="eastAsia" w:ascii="方正小标宋简体" w:hAnsi="Times New Roman" w:eastAsia="方正小标宋简体" w:cs="Times New Roman"/>
          <w:b w:val="0"/>
          <w:bCs w:val="0"/>
          <w:color w:val="000000" w:themeColor="text1"/>
          <w:sz w:val="44"/>
          <w:szCs w:val="44"/>
          <w:highlight w:val="none"/>
          <w:lang w:eastAsia="zh-CN"/>
          <w14:textFill>
            <w14:solidFill>
              <w14:schemeClr w14:val="tx1"/>
            </w14:solidFill>
          </w14:textFill>
        </w:rPr>
        <w:t>通知</w:t>
      </w:r>
    </w:p>
    <w:p>
      <w:pPr>
        <w:keepNext w:val="0"/>
        <w:keepLines w:val="0"/>
        <w:pageBreakBefore w:val="0"/>
        <w:kinsoku/>
        <w:wordWrap/>
        <w:overflowPunct/>
        <w:topLinePunct w:val="0"/>
        <w:autoSpaceDE/>
        <w:autoSpaceDN/>
        <w:bidi w:val="0"/>
        <w:adjustRightInd/>
        <w:snapToGrid/>
        <w:spacing w:line="560" w:lineRule="exact"/>
        <w:jc w:val="left"/>
        <w:outlineLvl w:val="9"/>
        <w:rPr>
          <w:rFonts w:hint="eastAsia"/>
          <w:sz w:val="28"/>
          <w:szCs w:val="36"/>
          <w:lang w:val="en-US" w:eastAsia="zh-CN"/>
        </w:rPr>
      </w:pPr>
      <w:r>
        <w:rPr>
          <w:rFonts w:hint="eastAsia"/>
          <w:sz w:val="28"/>
          <w:szCs w:val="36"/>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outlineLvl w:val="9"/>
        <w:rPr>
          <w:rFonts w:hint="eastAsia" w:eastAsia="仿宋_GB2312"/>
          <w:sz w:val="32"/>
          <w:szCs w:val="22"/>
          <w:lang w:val="en-US" w:eastAsia="zh-CN"/>
        </w:rPr>
      </w:pPr>
      <w:r>
        <w:rPr>
          <w:rFonts w:hint="eastAsia" w:eastAsia="仿宋_GB2312"/>
          <w:sz w:val="32"/>
          <w:szCs w:val="22"/>
          <w:lang w:val="en-US" w:eastAsia="zh-CN"/>
        </w:rPr>
        <w:t>各区工业和信息化主管部门：</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eastAsia="仿宋_GB2312"/>
          <w:sz w:val="32"/>
          <w:szCs w:val="22"/>
          <w:lang w:val="en-US" w:eastAsia="zh-CN"/>
        </w:rPr>
      </w:pPr>
      <w:r>
        <w:rPr>
          <w:rFonts w:hint="eastAsia" w:eastAsia="仿宋_GB2312"/>
          <w:sz w:val="32"/>
          <w:szCs w:val="22"/>
          <w:lang w:val="en-US" w:eastAsia="zh-CN"/>
        </w:rPr>
        <w:t>第十八届中国国际中小企业博览会（以下简称中博会）将于</w:t>
      </w:r>
      <w:r>
        <w:rPr>
          <w:rFonts w:hint="default" w:ascii="Times New Roman" w:hAnsi="Times New Roman" w:eastAsia="仿宋_GB2312" w:cs="Times New Roman"/>
          <w:sz w:val="32"/>
          <w:szCs w:val="22"/>
          <w:lang w:val="en-US" w:eastAsia="zh-CN"/>
        </w:rPr>
        <w:t>2023年6月27日至30</w:t>
      </w:r>
      <w:r>
        <w:rPr>
          <w:rFonts w:hint="eastAsia" w:eastAsia="仿宋_GB2312"/>
          <w:sz w:val="32"/>
          <w:szCs w:val="22"/>
          <w:lang w:val="en-US" w:eastAsia="zh-CN"/>
        </w:rPr>
        <w:t>日在广州举办。此次省市区展览分“专精特新”展区、中小企业特色产业集群及创新服务展区，我市将全部参加两个展区展示。为做好相关准备工作，现通知如下：</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一、关于参展企业推荐范围</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“专精特新”展区今年将重点面向智能制造、医疗健康等产业领域的专精特新企业、“小巨人”企业、</w:t>
      </w:r>
      <w:r>
        <w:rPr>
          <w:rFonts w:hint="eastAsia" w:ascii="Nimbus Roman No9 L" w:hAnsi="Nimbus Roman No9 L" w:eastAsia="仿宋_GB2312" w:cs="仿宋_GB2312"/>
          <w:color w:val="000000"/>
          <w:sz w:val="32"/>
          <w:szCs w:val="32"/>
          <w:lang w:eastAsia="zh-CN"/>
        </w:rPr>
        <w:t>雏鹰企业、瞪羚企业、科技领军</w:t>
      </w:r>
      <w:r>
        <w:rPr>
          <w:rFonts w:hint="eastAsia" w:ascii="Nimbus Roman No9 L" w:hAnsi="Nimbus Roman No9 L" w:eastAsia="仿宋_GB2312" w:cs="仿宋_GB2312"/>
          <w:color w:val="000000"/>
          <w:sz w:val="32"/>
          <w:szCs w:val="32"/>
          <w:lang w:val="en-US" w:eastAsia="zh-CN"/>
        </w:rPr>
        <w:t>企业和</w:t>
      </w:r>
      <w:r>
        <w:rPr>
          <w:rFonts w:hint="eastAsia" w:ascii="Times New Roman" w:hAnsi="Times New Roman" w:eastAsia="仿宋_GB2312" w:cs="Times New Roman"/>
          <w:sz w:val="32"/>
          <w:szCs w:val="22"/>
          <w:lang w:val="en-US" w:eastAsia="zh-CN"/>
        </w:rPr>
        <w:t>制造业单项冠军企业招展。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特色产业集群及创新服务展区重点围绕中小企业产业集群、中小企业公共服务示范平台、小型微型企业创业创新示范基地以及信息、技术、培训、融资等专业服务机构招展，并推荐部分老字号企业参展。</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二、有关工作要求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组织参加中博会是展示我市中小企业技术创新成果、提升企业品牌形象的重要平台。各区主管部门要高度重视、精心组织，提前做好宣传推荐工作，按照参展企业推荐范围，择优推荐企业参展。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“专精特新”展区</w:t>
      </w:r>
      <w:r>
        <w:rPr>
          <w:rFonts w:hint="eastAsia" w:ascii="仿宋_GB2312" w:hAnsi="仿宋_GB2312" w:eastAsia="仿宋_GB2312" w:cs="仿宋_GB2312"/>
          <w:sz w:val="32"/>
          <w:szCs w:val="22"/>
          <w:lang w:val="en-US" w:eastAsia="zh-CN"/>
        </w:rPr>
        <w:t>推荐的</w:t>
      </w:r>
      <w:r>
        <w:rPr>
          <w:rFonts w:hint="eastAsia" w:ascii="Times New Roman" w:hAnsi="Times New Roman" w:eastAsia="仿宋_GB2312" w:cs="Times New Roman"/>
          <w:sz w:val="32"/>
          <w:szCs w:val="22"/>
          <w:lang w:val="en-US" w:eastAsia="zh-CN"/>
        </w:rPr>
        <w:t>企业展品要能够展现天津企业发展特色与发展成果，</w:t>
      </w:r>
      <w:r>
        <w:rPr>
          <w:rFonts w:hint="eastAsia" w:eastAsia="仿宋_GB2312"/>
          <w:sz w:val="32"/>
          <w:szCs w:val="22"/>
          <w:lang w:val="en-US" w:eastAsia="zh-CN"/>
        </w:rPr>
        <w:t>展示中小企业最新产品。</w:t>
      </w:r>
      <w:r>
        <w:rPr>
          <w:rFonts w:hint="eastAsia" w:ascii="Times New Roman" w:hAnsi="Times New Roman" w:eastAsia="仿宋_GB2312" w:cs="Times New Roman"/>
          <w:sz w:val="32"/>
          <w:szCs w:val="22"/>
          <w:lang w:val="en-US" w:eastAsia="zh-CN"/>
        </w:rPr>
        <w:t>特色产业集群及创新服务展区推荐企业要凸显在全国范围内的代表性、典型性、创新性和特色服务。有较强展示性及互动性的产品将优先考虑参展。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lang w:val="en-US" w:eastAsia="zh-CN"/>
        </w:rPr>
      </w:pPr>
      <w:r>
        <w:rPr>
          <w:rFonts w:hint="eastAsia" w:ascii="Times New Roman" w:hAnsi="Times New Roman" w:cs="Times New Roman"/>
          <w:sz w:val="32"/>
          <w:szCs w:val="22"/>
          <w:lang w:val="en-US" w:eastAsia="zh-CN"/>
        </w:rPr>
        <w:t>3</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本届展会由市工业和信息化局统一组织参展，对选定参展的企业，免收展位费、特装费及展品运输费，其他费用自理。</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请各区于3月22日前反馈推荐企业及各区联络员相关信息。</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Times New Roman" w:hAnsi="Times New Roman" w:eastAsia="仿宋_GB2312" w:cs="Times New Roman"/>
          <w:sz w:val="32"/>
          <w:szCs w:val="22"/>
          <w:lang w:val="en-US" w:eastAsia="zh-CN"/>
        </w:rPr>
      </w:pPr>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附件：1</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第十八届中博会“专精特新”展区推荐参展企业信息表</w:t>
      </w:r>
    </w:p>
    <w:p>
      <w:pPr>
        <w:keepNext w:val="0"/>
        <w:keepLines w:val="0"/>
        <w:pageBreakBefore w:val="0"/>
        <w:kinsoku/>
        <w:wordWrap/>
        <w:overflowPunct/>
        <w:topLinePunct w:val="0"/>
        <w:autoSpaceDE/>
        <w:autoSpaceDN/>
        <w:bidi w:val="0"/>
        <w:adjustRightInd/>
        <w:snapToGrid/>
        <w:spacing w:line="560" w:lineRule="exact"/>
        <w:ind w:left="1916" w:leftChars="760" w:hanging="320" w:hangingChars="100"/>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第十八届中博会中小企业特色产业集群及创新服务展区推荐参展企业信息表</w:t>
      </w:r>
    </w:p>
    <w:p>
      <w:pPr>
        <w:keepNext w:val="0"/>
        <w:keepLines w:val="0"/>
        <w:pageBreakBefore w:val="0"/>
        <w:kinsoku/>
        <w:wordWrap/>
        <w:overflowPunct/>
        <w:topLinePunct w:val="0"/>
        <w:autoSpaceDE/>
        <w:autoSpaceDN/>
        <w:bidi w:val="0"/>
        <w:adjustRightInd/>
        <w:snapToGrid/>
        <w:spacing w:line="560" w:lineRule="exact"/>
        <w:ind w:firstLine="1600" w:firstLineChars="500"/>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3</w:t>
      </w:r>
      <w:r>
        <w:rPr>
          <w:rFonts w:hint="eastAsia" w:ascii="仿宋_GB2312" w:hAnsi="仿宋_GB2312" w:eastAsia="仿宋_GB2312" w:cs="仿宋_GB2312"/>
          <w:sz w:val="32"/>
          <w:szCs w:val="22"/>
          <w:lang w:val="en-US" w:eastAsia="zh-CN"/>
        </w:rPr>
        <w:t>.</w:t>
      </w:r>
      <w:r>
        <w:rPr>
          <w:rFonts w:hint="eastAsia" w:ascii="Times New Roman" w:hAnsi="Times New Roman" w:eastAsia="仿宋_GB2312" w:cs="Times New Roman"/>
          <w:sz w:val="32"/>
          <w:szCs w:val="22"/>
          <w:lang w:val="en-US" w:eastAsia="zh-CN"/>
        </w:rPr>
        <w:t>第十八届中博会各区主管部门联络员信息表</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Times New Roman" w:hAnsi="Times New Roman" w:eastAsia="仿宋_GB2312" w:cs="Times New Roman"/>
          <w:sz w:val="32"/>
          <w:szCs w:val="22"/>
          <w:lang w:val="en-US" w:eastAsia="zh-CN"/>
        </w:rPr>
      </w:pPr>
    </w:p>
    <w:p>
      <w:pPr>
        <w:pStyle w:val="2"/>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5120" w:firstLineChars="1600"/>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2023年3月15日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outlineLvl w:val="9"/>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（联系人：天津市中小企业服务中心 潘静；</w:t>
      </w:r>
    </w:p>
    <w:p>
      <w:pPr>
        <w:keepNext w:val="0"/>
        <w:keepLines w:val="0"/>
        <w:pageBreakBefore w:val="0"/>
        <w:kinsoku/>
        <w:wordWrap/>
        <w:overflowPunct/>
        <w:topLinePunct w:val="0"/>
        <w:autoSpaceDE/>
        <w:autoSpaceDN/>
        <w:bidi w:val="0"/>
        <w:adjustRightInd/>
        <w:snapToGrid/>
        <w:spacing w:line="560" w:lineRule="exact"/>
        <w:ind w:firstLine="2240" w:firstLineChars="700"/>
        <w:jc w:val="both"/>
        <w:outlineLvl w:val="9"/>
        <w:rPr>
          <w:rFonts w:hint="default"/>
          <w:lang w:val="en-US" w:eastAsia="zh-CN"/>
        </w:rPr>
        <w:sectPr>
          <w:headerReference r:id="rId4" w:type="first"/>
          <w:footerReference r:id="rId6" w:type="first"/>
          <w:headerReference r:id="rId3" w:type="default"/>
          <w:footerReference r:id="rId5" w:type="default"/>
          <w:pgSz w:w="11906" w:h="16838"/>
          <w:pgMar w:top="1984" w:right="1474" w:bottom="1417" w:left="1587" w:header="851" w:footer="992" w:gutter="0"/>
          <w:pgNumType w:fmt="numberInDash"/>
          <w:cols w:space="0" w:num="1"/>
          <w:titlePg/>
          <w:rtlGutter w:val="0"/>
          <w:docGrid w:type="lines" w:linePitch="312" w:charSpace="0"/>
        </w:sectPr>
      </w:pPr>
      <w:r>
        <w:rPr>
          <w:rFonts w:hint="eastAsia" w:ascii="Times New Roman" w:hAnsi="Times New Roman" w:eastAsia="仿宋_GB2312" w:cs="Times New Roman"/>
          <w:sz w:val="32"/>
          <w:szCs w:val="22"/>
          <w:lang w:val="en-US" w:eastAsia="zh-CN"/>
        </w:rPr>
        <w:t>电话：13662002158；邮箱：</w:t>
      </w:r>
      <w:r>
        <w:rPr>
          <w:rFonts w:hint="eastAsia" w:ascii="Times New Roman" w:hAnsi="Times New Roman" w:eastAsia="仿宋_GB2312" w:cs="Times New Roman"/>
          <w:sz w:val="32"/>
          <w:szCs w:val="22"/>
          <w:lang w:val="en-US" w:eastAsia="zh-CN"/>
        </w:rPr>
        <w:fldChar w:fldCharType="begin"/>
      </w:r>
      <w:r>
        <w:rPr>
          <w:rFonts w:hint="eastAsia" w:ascii="Times New Roman" w:hAnsi="Times New Roman" w:eastAsia="仿宋_GB2312" w:cs="Times New Roman"/>
          <w:sz w:val="32"/>
          <w:szCs w:val="22"/>
          <w:lang w:val="en-US" w:eastAsia="zh-CN"/>
        </w:rPr>
        <w:instrText xml:space="preserve"> HYPERLINK "mailto:yangxiaoming01@tj.gov.cn）" </w:instrText>
      </w:r>
      <w:r>
        <w:rPr>
          <w:rFonts w:hint="eastAsia" w:ascii="Times New Roman" w:hAnsi="Times New Roman" w:eastAsia="仿宋_GB2312" w:cs="Times New Roman"/>
          <w:sz w:val="32"/>
          <w:szCs w:val="22"/>
          <w:lang w:val="en-US" w:eastAsia="zh-CN"/>
        </w:rPr>
        <w:fldChar w:fldCharType="separate"/>
      </w:r>
      <w:r>
        <w:rPr>
          <w:rFonts w:hint="eastAsia" w:ascii="Times New Roman" w:hAnsi="Times New Roman" w:eastAsia="仿宋_GB2312" w:cs="Times New Roman"/>
          <w:sz w:val="32"/>
          <w:szCs w:val="22"/>
          <w:lang w:val="en-US" w:eastAsia="zh-CN"/>
        </w:rPr>
        <w:t>tjzxqyfwzx@tj.gov.cn）</w:t>
      </w:r>
      <w:r>
        <w:rPr>
          <w:rFonts w:hint="eastAsia" w:ascii="Times New Roman" w:hAnsi="Times New Roman" w:eastAsia="仿宋_GB2312" w:cs="Times New Roman"/>
          <w:sz w:val="32"/>
          <w:szCs w:val="22"/>
          <w:lang w:val="en-US" w:eastAsia="zh-CN"/>
        </w:rPr>
        <w:fldChar w:fldCharType="end"/>
      </w:r>
    </w:p>
    <w:tbl>
      <w:tblPr>
        <w:tblStyle w:val="5"/>
        <w:tblW w:w="143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36"/>
        <w:gridCol w:w="1863"/>
        <w:gridCol w:w="551"/>
        <w:gridCol w:w="271"/>
        <w:gridCol w:w="1239"/>
        <w:gridCol w:w="202"/>
        <w:gridCol w:w="129"/>
        <w:gridCol w:w="1229"/>
        <w:gridCol w:w="381"/>
        <w:gridCol w:w="989"/>
        <w:gridCol w:w="431"/>
        <w:gridCol w:w="261"/>
        <w:gridCol w:w="1398"/>
        <w:gridCol w:w="491"/>
        <w:gridCol w:w="286"/>
        <w:gridCol w:w="3071"/>
        <w:gridCol w:w="127"/>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7" w:type="dxa"/>
          <w:trHeight w:val="435" w:hRule="atLeast"/>
        </w:trPr>
        <w:tc>
          <w:tcPr>
            <w:tcW w:w="13920" w:type="dxa"/>
            <w:gridSpan w:val="1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ascii="Arial" w:hAnsi="Arial" w:cs="Arial"/>
                <w:i w:val="0"/>
                <w:iCs w:val="0"/>
                <w:color w:val="000000"/>
                <w:sz w:val="22"/>
                <w:szCs w:val="22"/>
                <w:u w:val="none"/>
              </w:rPr>
            </w:pPr>
            <w:r>
              <w:rPr>
                <w:rStyle w:val="8"/>
                <w:rFonts w:hAnsi="宋体"/>
                <w:sz w:val="32"/>
                <w:szCs w:val="32"/>
                <w:lang w:val="en-US" w:eastAsia="zh-CN" w:bidi="ar"/>
              </w:rPr>
              <w:t>附件</w:t>
            </w:r>
            <w:r>
              <w:rPr>
                <w:rStyle w:val="8"/>
                <w:rFonts w:hint="default" w:ascii="Times New Roman" w:hAnsi="Times New Roman" w:cs="Times New Roman"/>
                <w:sz w:val="32"/>
                <w:szCs w:val="3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7" w:type="dxa"/>
          <w:trHeight w:val="570" w:hRule="atLeast"/>
        </w:trPr>
        <w:tc>
          <w:tcPr>
            <w:tcW w:w="13920" w:type="dxa"/>
            <w:gridSpan w:val="1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i w:val="0"/>
                <w:iCs w:val="0"/>
                <w:color w:val="000000"/>
                <w:sz w:val="22"/>
                <w:szCs w:val="22"/>
                <w:u w:val="none"/>
              </w:rPr>
            </w:pPr>
            <w:r>
              <w:rPr>
                <w:rStyle w:val="9"/>
                <w:rFonts w:hint="eastAsia" w:ascii="方正小标宋_GBK" w:hAnsi="方正小标宋_GBK" w:eastAsia="方正小标宋_GBK" w:cs="方正小标宋_GBK"/>
                <w:sz w:val="44"/>
                <w:szCs w:val="44"/>
                <w:lang w:val="en-US" w:eastAsia="zh-CN" w:bidi="ar"/>
              </w:rPr>
              <w:t>第十八届中博会“专精特新”展区推荐参展企业信息表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7" w:type="dxa"/>
          <w:trHeight w:val="360" w:hRule="atLeast"/>
        </w:trPr>
        <w:tc>
          <w:tcPr>
            <w:tcW w:w="13920" w:type="dxa"/>
            <w:gridSpan w:val="18"/>
            <w:tcBorders>
              <w:top w:val="nil"/>
              <w:left w:val="nil"/>
              <w:bottom w:val="nil"/>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outlineLvl w:val="9"/>
              <w:rPr>
                <w:rFonts w:hint="eastAsia" w:ascii="宋体" w:hAnsi="宋体" w:eastAsia="宋体" w:cs="宋体"/>
                <w:sz w:val="24"/>
                <w:szCs w:val="24"/>
                <w:lang w:val="en-US" w:eastAsia="zh-CN"/>
              </w:rPr>
            </w:pPr>
            <w:r>
              <w:rPr>
                <w:rFonts w:hint="eastAsia" w:asciiTheme="minorEastAsia" w:hAnsiTheme="minorEastAsia" w:eastAsiaTheme="minorEastAsia" w:cstheme="minorEastAsia"/>
                <w:sz w:val="32"/>
                <w:szCs w:val="32"/>
                <w:lang w:val="en-US" w:eastAsia="zh-CN"/>
              </w:rPr>
              <w:t>填报区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7" w:type="dxa"/>
          <w:trHeight w:val="725"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序号</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企业名称</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所属行业</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联系人</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职务</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电话</w:t>
            </w: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企业所属类型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7" w:type="dxa"/>
          <w:trHeight w:val="114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lang w:val="en-US" w:eastAsia="zh-CN"/>
              </w:rPr>
              <w:t>1</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kern w:val="2"/>
                <w:sz w:val="24"/>
                <w:szCs w:val="24"/>
                <w:lang w:val="en-US" w:eastAsia="zh-CN" w:bidi="ar-SA"/>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kern w:val="2"/>
                <w:sz w:val="24"/>
                <w:szCs w:val="24"/>
                <w:lang w:val="en-US" w:eastAsia="zh-CN" w:bidi="ar-SA"/>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outlineLvl w:val="9"/>
              <w:rPr>
                <w:rFonts w:hint="eastAsia" w:ascii="宋体" w:hAnsi="宋体" w:eastAsia="宋体" w:cs="宋体"/>
                <w:kern w:val="2"/>
                <w:sz w:val="24"/>
                <w:szCs w:val="24"/>
                <w:lang w:val="en-US" w:eastAsia="zh-CN" w:bidi="ar-SA"/>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kern w:val="2"/>
                <w:sz w:val="24"/>
                <w:szCs w:val="24"/>
                <w:lang w:val="en-US" w:eastAsia="zh-CN" w:bidi="ar-SA"/>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kern w:val="2"/>
                <w:sz w:val="24"/>
                <w:szCs w:val="24"/>
                <w:lang w:val="en-US" w:eastAsia="zh-CN" w:bidi="ar-SA"/>
              </w:rPr>
            </w:pPr>
            <w:bookmarkStart w:id="0" w:name="_GoBack"/>
            <w:bookmarkEnd w:id="0"/>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专精特新“小巨人”企业</w:t>
            </w:r>
          </w:p>
          <w:p>
            <w:pPr>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□市级“专精特新”企业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7" w:type="dxa"/>
          <w:trHeight w:val="108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□专精特新“小巨人”企业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□市级“专精特新”企业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7" w:type="dxa"/>
          <w:trHeight w:val="1130"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□专精特新“小巨人”企业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□市级“专精特新”企业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27" w:type="dxa"/>
          <w:trHeight w:val="1105"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p>
        </w:tc>
        <w:tc>
          <w:tcPr>
            <w:tcW w:w="39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□专精特新“小巨人”企业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□市级“专精特新”企业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347" w:type="dxa"/>
            <w:gridSpan w:val="19"/>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outlineLvl w:val="9"/>
              <w:rPr>
                <w:rStyle w:val="8"/>
                <w:rFonts w:hAnsi="宋体"/>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outlineLvl w:val="9"/>
              <w:rPr>
                <w:rStyle w:val="8"/>
                <w:rFonts w:hAnsi="宋体"/>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outlineLvl w:val="9"/>
              <w:rPr>
                <w:rFonts w:ascii="Arial" w:hAnsi="Arial" w:cs="Arial"/>
                <w:i w:val="0"/>
                <w:iCs w:val="0"/>
                <w:color w:val="000000"/>
                <w:sz w:val="22"/>
                <w:szCs w:val="22"/>
                <w:u w:val="none"/>
              </w:rPr>
            </w:pPr>
            <w:r>
              <w:rPr>
                <w:rStyle w:val="8"/>
                <w:rFonts w:hAnsi="宋体"/>
                <w:sz w:val="32"/>
                <w:szCs w:val="32"/>
                <w:lang w:val="en-US" w:eastAsia="zh-CN" w:bidi="ar"/>
              </w:rPr>
              <w:t>附件</w:t>
            </w:r>
            <w:r>
              <w:rPr>
                <w:rStyle w:val="8"/>
                <w:rFonts w:hint="default" w:ascii="Times New Roman" w:hAnsi="Times New Roman" w:cs="Times New Roman"/>
                <w:sz w:val="32"/>
                <w:szCs w:val="3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14347" w:type="dxa"/>
            <w:gridSpan w:val="19"/>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outlineLvl w:val="9"/>
              <w:rPr>
                <w:rFonts w:hint="default" w:ascii="Arial" w:hAnsi="Arial" w:cs="Arial"/>
                <w:i w:val="0"/>
                <w:iCs w:val="0"/>
                <w:color w:val="000000"/>
                <w:sz w:val="22"/>
                <w:szCs w:val="22"/>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第十八届中博会特色产业集群及创新服务展区推荐参展企业信息表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47" w:type="dxa"/>
            <w:gridSpan w:val="19"/>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outlineLvl w:val="9"/>
              <w:rPr>
                <w:rFonts w:hint="default" w:ascii="Arial" w:hAnsi="Arial" w:cs="Arial"/>
                <w:i w:val="0"/>
                <w:iCs w:val="0"/>
                <w:color w:val="000000"/>
                <w:sz w:val="24"/>
                <w:szCs w:val="24"/>
                <w:u w:val="none"/>
              </w:rPr>
            </w:pPr>
            <w:r>
              <w:rPr>
                <w:rStyle w:val="13"/>
                <w:sz w:val="32"/>
                <w:szCs w:val="32"/>
                <w:lang w:val="en-US" w:eastAsia="zh-CN" w:bidi="ar"/>
              </w:rPr>
              <w:t>填报区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b/>
                <w:bCs/>
                <w:i w:val="0"/>
                <w:iCs w:val="0"/>
                <w:color w:val="000000"/>
                <w:sz w:val="28"/>
                <w:szCs w:val="28"/>
                <w:u w:val="none"/>
              </w:rPr>
            </w:pPr>
            <w:r>
              <w:rPr>
                <w:rStyle w:val="13"/>
                <w:b/>
                <w:bCs/>
                <w:sz w:val="28"/>
                <w:szCs w:val="28"/>
                <w:lang w:val="en-US" w:eastAsia="zh-CN" w:bidi="ar"/>
              </w:rPr>
              <w:t>序号</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b/>
                <w:bCs/>
                <w:i w:val="0"/>
                <w:iCs w:val="0"/>
                <w:color w:val="000000"/>
                <w:sz w:val="28"/>
                <w:szCs w:val="28"/>
                <w:u w:val="none"/>
              </w:rPr>
            </w:pPr>
            <w:r>
              <w:rPr>
                <w:rStyle w:val="13"/>
                <w:b/>
                <w:bCs/>
                <w:sz w:val="28"/>
                <w:szCs w:val="28"/>
                <w:lang w:val="en-US" w:eastAsia="zh-CN" w:bidi="ar"/>
              </w:rPr>
              <w:t>企业名称</w:t>
            </w: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default" w:ascii="Arial" w:hAnsi="Arial" w:cs="Arial"/>
                <w:b/>
                <w:bCs/>
                <w:i w:val="0"/>
                <w:iCs w:val="0"/>
                <w:color w:val="000000"/>
                <w:sz w:val="28"/>
                <w:szCs w:val="28"/>
                <w:u w:val="none"/>
              </w:rPr>
            </w:pPr>
            <w:r>
              <w:rPr>
                <w:rStyle w:val="13"/>
                <w:b/>
                <w:bCs/>
                <w:sz w:val="28"/>
                <w:szCs w:val="28"/>
                <w:lang w:val="en-US" w:eastAsia="zh-CN" w:bidi="ar"/>
              </w:rPr>
              <w:t>服务方向</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b/>
                <w:bCs/>
                <w:i w:val="0"/>
                <w:iCs w:val="0"/>
                <w:color w:val="000000"/>
                <w:sz w:val="28"/>
                <w:szCs w:val="28"/>
                <w:u w:val="none"/>
              </w:rPr>
            </w:pPr>
            <w:r>
              <w:rPr>
                <w:rStyle w:val="14"/>
                <w:b/>
                <w:bCs/>
                <w:sz w:val="28"/>
                <w:szCs w:val="28"/>
                <w:lang w:val="en-US" w:eastAsia="zh-CN" w:bidi="ar"/>
              </w:rPr>
              <w:t>联系人</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职务</w:t>
            </w: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b/>
                <w:bCs/>
                <w:i w:val="0"/>
                <w:iCs w:val="0"/>
                <w:color w:val="000000"/>
                <w:sz w:val="28"/>
                <w:szCs w:val="28"/>
                <w:u w:val="none"/>
              </w:rPr>
            </w:pPr>
            <w:r>
              <w:rPr>
                <w:rStyle w:val="14"/>
                <w:b/>
                <w:bCs/>
                <w:sz w:val="28"/>
                <w:szCs w:val="28"/>
                <w:lang w:val="en-US" w:eastAsia="zh-CN" w:bidi="ar"/>
              </w:rPr>
              <w:t>电话</w:t>
            </w:r>
          </w:p>
        </w:tc>
        <w:tc>
          <w:tcPr>
            <w:tcW w:w="3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企业所属类型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3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3"/>
                <w:rFonts w:hint="eastAsia"/>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中小企业特色产业集群</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□国家中小企业公共服务示范平台</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小型微型企业创业创新示范基地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Arial" w:hAnsi="Arial" w:cs="Arial"/>
                <w:i w:val="0"/>
                <w:iCs w:val="0"/>
                <w:color w:val="000000"/>
                <w:sz w:val="24"/>
                <w:szCs w:val="24"/>
                <w:u w:val="none"/>
              </w:rPr>
            </w:pPr>
            <w:r>
              <w:rPr>
                <w:rStyle w:val="13"/>
                <w:sz w:val="24"/>
                <w:szCs w:val="24"/>
                <w:lang w:val="en-US" w:eastAsia="zh-CN" w:bidi="ar"/>
              </w:rPr>
              <w:t>□</w:t>
            </w:r>
            <w:r>
              <w:rPr>
                <w:rStyle w:val="13"/>
                <w:rFonts w:hint="eastAsia"/>
                <w:sz w:val="24"/>
                <w:szCs w:val="24"/>
                <w:lang w:val="en-US" w:eastAsia="zh-CN" w:bidi="ar"/>
              </w:rPr>
              <w:t>商业银行及金融机构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3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3"/>
                <w:rFonts w:hint="eastAsia"/>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中小企业特色产业集群</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□国家中小企业公共服务示范平台</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小型微型企业创业创新示范基地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Arial" w:hAnsi="Arial" w:cs="Arial"/>
                <w:i w:val="0"/>
                <w:iCs w:val="0"/>
                <w:color w:val="000000"/>
                <w:sz w:val="24"/>
                <w:szCs w:val="24"/>
                <w:u w:val="none"/>
              </w:rPr>
            </w:pPr>
            <w:r>
              <w:rPr>
                <w:rStyle w:val="13"/>
                <w:sz w:val="24"/>
                <w:szCs w:val="24"/>
                <w:lang w:val="en-US" w:eastAsia="zh-CN" w:bidi="ar"/>
              </w:rPr>
              <w:t>□</w:t>
            </w:r>
            <w:r>
              <w:rPr>
                <w:rStyle w:val="13"/>
                <w:rFonts w:hint="eastAsia"/>
                <w:sz w:val="24"/>
                <w:szCs w:val="24"/>
                <w:lang w:val="en-US" w:eastAsia="zh-CN" w:bidi="ar"/>
              </w:rPr>
              <w:t>商业银行及金融机构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3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3"/>
                <w:rFonts w:hint="eastAsia"/>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中小企业特色产业集群</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□国家中小企业公共服务示范平台</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小型微型企业创业创新示范基地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Arial" w:hAnsi="Arial" w:cs="Arial"/>
                <w:i w:val="0"/>
                <w:iCs w:val="0"/>
                <w:color w:val="000000"/>
                <w:sz w:val="24"/>
                <w:szCs w:val="24"/>
                <w:u w:val="none"/>
              </w:rPr>
            </w:pPr>
            <w:r>
              <w:rPr>
                <w:rStyle w:val="13"/>
                <w:sz w:val="24"/>
                <w:szCs w:val="24"/>
                <w:lang w:val="en-US" w:eastAsia="zh-CN" w:bidi="ar"/>
              </w:rPr>
              <w:t>□</w:t>
            </w:r>
            <w:r>
              <w:rPr>
                <w:rStyle w:val="13"/>
                <w:rFonts w:hint="eastAsia"/>
                <w:sz w:val="24"/>
                <w:szCs w:val="24"/>
                <w:lang w:val="en-US" w:eastAsia="zh-CN" w:bidi="ar"/>
              </w:rPr>
              <w:t>商业银行及金融机构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2"/>
                <w:szCs w:val="22"/>
                <w:u w:val="none"/>
              </w:rPr>
            </w:pPr>
          </w:p>
        </w:tc>
        <w:tc>
          <w:tcPr>
            <w:tcW w:w="157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2"/>
                <w:szCs w:val="22"/>
                <w:u w:val="none"/>
              </w:rPr>
            </w:pP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2"/>
                <w:szCs w:val="22"/>
                <w:u w:val="none"/>
              </w:rPr>
            </w:pP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2"/>
                <w:szCs w:val="22"/>
                <w:u w:val="none"/>
              </w:rPr>
            </w:pPr>
          </w:p>
        </w:tc>
        <w:tc>
          <w:tcPr>
            <w:tcW w:w="215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2"/>
                <w:szCs w:val="22"/>
                <w:u w:val="none"/>
              </w:rPr>
            </w:pPr>
          </w:p>
        </w:tc>
        <w:tc>
          <w:tcPr>
            <w:tcW w:w="39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3"/>
                <w:rFonts w:hint="eastAsia"/>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中小企业特色产业集群</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□国家中小企业公共服务示范平台</w:t>
            </w:r>
          </w:p>
          <w:p>
            <w:pPr>
              <w:keepNext w:val="0"/>
              <w:keepLines w:val="0"/>
              <w:widowControl/>
              <w:suppressLineNumbers w:val="0"/>
              <w:jc w:val="left"/>
              <w:textAlignment w:val="center"/>
              <w:rPr>
                <w:rStyle w:val="13"/>
                <w:sz w:val="24"/>
                <w:szCs w:val="24"/>
                <w:lang w:val="en-US" w:eastAsia="zh-CN" w:bidi="ar"/>
              </w:rPr>
            </w:pPr>
            <w:r>
              <w:rPr>
                <w:rStyle w:val="13"/>
                <w:sz w:val="24"/>
                <w:szCs w:val="24"/>
                <w:lang w:val="en-US" w:eastAsia="zh-CN" w:bidi="ar"/>
              </w:rPr>
              <w:t>□</w:t>
            </w:r>
            <w:r>
              <w:rPr>
                <w:rStyle w:val="13"/>
                <w:rFonts w:hint="eastAsia"/>
                <w:sz w:val="24"/>
                <w:szCs w:val="24"/>
                <w:lang w:val="en-US" w:eastAsia="zh-CN" w:bidi="ar"/>
              </w:rPr>
              <w:t>小型微型企业创业创新示范基地</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Arial" w:hAnsi="Arial" w:cs="Arial"/>
                <w:i w:val="0"/>
                <w:iCs w:val="0"/>
                <w:color w:val="000000"/>
                <w:sz w:val="22"/>
                <w:szCs w:val="22"/>
                <w:u w:val="none"/>
              </w:rPr>
            </w:pPr>
            <w:r>
              <w:rPr>
                <w:rStyle w:val="13"/>
                <w:sz w:val="24"/>
                <w:szCs w:val="24"/>
                <w:lang w:val="en-US" w:eastAsia="zh-CN" w:bidi="ar"/>
              </w:rPr>
              <w:t>□</w:t>
            </w:r>
            <w:r>
              <w:rPr>
                <w:rStyle w:val="13"/>
                <w:rFonts w:hint="eastAsia"/>
                <w:sz w:val="24"/>
                <w:szCs w:val="24"/>
                <w:lang w:val="en-US" w:eastAsia="zh-CN" w:bidi="ar"/>
              </w:rPr>
              <w:t>商业银行及金融机构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54" w:type="dxa"/>
          <w:trHeight w:val="360" w:hRule="atLeast"/>
        </w:trPr>
        <w:tc>
          <w:tcPr>
            <w:tcW w:w="13793" w:type="dxa"/>
            <w:gridSpan w:val="17"/>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outlineLvl w:val="9"/>
              <w:rPr>
                <w:rFonts w:ascii="Arial" w:hAnsi="Arial" w:cs="Arial"/>
                <w:i w:val="0"/>
                <w:iCs w:val="0"/>
                <w:color w:val="000000"/>
                <w:sz w:val="32"/>
                <w:szCs w:val="32"/>
                <w:u w:val="none"/>
              </w:rPr>
            </w:pPr>
            <w:r>
              <w:rPr>
                <w:rStyle w:val="8"/>
                <w:rFonts w:hAnsi="宋体"/>
                <w:sz w:val="32"/>
                <w:szCs w:val="32"/>
                <w:lang w:val="en-US" w:eastAsia="zh-CN" w:bidi="ar"/>
              </w:rPr>
              <w:t>附件</w:t>
            </w:r>
            <w:r>
              <w:rPr>
                <w:rStyle w:val="8"/>
                <w:rFonts w:hint="default" w:ascii="Times New Roman" w:hAnsi="Times New Roman" w:cs="Times New Roman"/>
                <w:sz w:val="32"/>
                <w:szCs w:val="32"/>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54" w:type="dxa"/>
          <w:trHeight w:val="645" w:hRule="atLeast"/>
        </w:trPr>
        <w:tc>
          <w:tcPr>
            <w:tcW w:w="13793" w:type="dxa"/>
            <w:gridSpan w:val="1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i w:val="0"/>
                <w:iCs w:val="0"/>
                <w:color w:val="000000"/>
                <w:sz w:val="22"/>
                <w:szCs w:val="22"/>
                <w:u w:val="none"/>
              </w:rPr>
            </w:pPr>
            <w:r>
              <w:rPr>
                <w:rStyle w:val="15"/>
                <w:rFonts w:hint="eastAsia" w:ascii="方正小标宋_GBK" w:hAnsi="方正小标宋_GBK" w:eastAsia="方正小标宋_GBK" w:cs="方正小标宋_GBK"/>
                <w:sz w:val="44"/>
                <w:szCs w:val="44"/>
                <w:lang w:val="en-US" w:eastAsia="zh-CN" w:bidi="ar"/>
              </w:rPr>
              <w:t>第</w:t>
            </w:r>
            <w:r>
              <w:rPr>
                <w:rStyle w:val="9"/>
                <w:rFonts w:hint="eastAsia" w:ascii="方正小标宋_GBK" w:hAnsi="方正小标宋_GBK" w:eastAsia="方正小标宋_GBK" w:cs="方正小标宋_GBK"/>
                <w:sz w:val="44"/>
                <w:szCs w:val="44"/>
                <w:lang w:val="en-US" w:eastAsia="zh-CN" w:bidi="ar"/>
              </w:rPr>
              <w:t>十八</w:t>
            </w:r>
            <w:r>
              <w:rPr>
                <w:rStyle w:val="15"/>
                <w:rFonts w:hint="eastAsia" w:ascii="方正小标宋_GBK" w:hAnsi="方正小标宋_GBK" w:eastAsia="方正小标宋_GBK" w:cs="方正小标宋_GBK"/>
                <w:sz w:val="44"/>
                <w:szCs w:val="44"/>
                <w:lang w:val="en-US" w:eastAsia="zh-CN" w:bidi="ar"/>
              </w:rPr>
              <w:t>届中博会各区主管部门联络人信息表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54" w:type="dxa"/>
          <w:trHeight w:val="405" w:hRule="atLeast"/>
        </w:trPr>
        <w:tc>
          <w:tcPr>
            <w:tcW w:w="13793" w:type="dxa"/>
            <w:gridSpan w:val="1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outlineLvl w:val="9"/>
              <w:rPr>
                <w:rFonts w:hint="default" w:ascii="Arial" w:hAnsi="Arial" w:cs="Arial"/>
                <w:i w:val="0"/>
                <w:iCs w:val="0"/>
                <w:color w:val="000000"/>
                <w:sz w:val="24"/>
                <w:szCs w:val="24"/>
                <w:u w:val="none"/>
              </w:rPr>
            </w:pPr>
            <w:r>
              <w:rPr>
                <w:rFonts w:ascii="宋体" w:hAnsi="宋体" w:eastAsia="宋体" w:cs="宋体"/>
                <w:i w:val="0"/>
                <w:iCs w:val="0"/>
                <w:color w:val="000000"/>
                <w:kern w:val="0"/>
                <w:sz w:val="32"/>
                <w:szCs w:val="32"/>
                <w:u w:val="none"/>
                <w:lang w:val="en-US" w:eastAsia="zh-CN" w:bidi="ar"/>
              </w:rPr>
              <w:t>填报区：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54" w:type="dxa"/>
          <w:trHeight w:val="985" w:hRule="atLeast"/>
        </w:trPr>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单位名称</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部门名称</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联系人</w:t>
            </w: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职务</w:t>
            </w: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电话</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outlineLvl w:val="9"/>
              <w:rPr>
                <w:rFonts w:hint="default" w:ascii="Arial" w:hAnsi="Arial" w:cs="Arial"/>
                <w:b/>
                <w:bCs/>
                <w:i w:val="0"/>
                <w:iCs w:val="0"/>
                <w:color w:val="000000"/>
                <w:sz w:val="28"/>
                <w:szCs w:val="28"/>
                <w:u w:val="none"/>
              </w:rPr>
            </w:pPr>
            <w:r>
              <w:rPr>
                <w:rFonts w:ascii="宋体" w:hAnsi="宋体" w:eastAsia="宋体" w:cs="宋体"/>
                <w:b/>
                <w:bCs/>
                <w:i w:val="0"/>
                <w:iCs w:val="0"/>
                <w:color w:val="000000"/>
                <w:kern w:val="0"/>
                <w:sz w:val="28"/>
                <w:szCs w:val="2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54" w:type="dxa"/>
          <w:trHeight w:val="1000" w:hRule="atLeast"/>
        </w:trPr>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554" w:type="dxa"/>
          <w:trHeight w:val="1000" w:hRule="atLeast"/>
        </w:trPr>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554" w:type="dxa"/>
          <w:trHeight w:val="1015" w:hRule="atLeast"/>
        </w:trPr>
        <w:tc>
          <w:tcPr>
            <w:tcW w:w="2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16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21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560" w:lineRule="exact"/>
              <w:jc w:val="left"/>
              <w:outlineLvl w:val="9"/>
              <w:rPr>
                <w:rFonts w:hint="default" w:ascii="Arial" w:hAnsi="Arial" w:cs="Arial"/>
                <w:i w:val="0"/>
                <w:iCs w:val="0"/>
                <w:color w:val="000000"/>
                <w:sz w:val="24"/>
                <w:szCs w:val="24"/>
                <w:u w:val="none"/>
              </w:rPr>
            </w:pPr>
          </w:p>
        </w:tc>
      </w:tr>
    </w:tbl>
    <w:p>
      <w:pPr>
        <w:pStyle w:val="2"/>
        <w:keepNext w:val="0"/>
        <w:keepLines w:val="0"/>
        <w:pageBreakBefore w:val="0"/>
        <w:kinsoku/>
        <w:wordWrap/>
        <w:overflowPunct/>
        <w:topLinePunct w:val="0"/>
        <w:autoSpaceDE/>
        <w:autoSpaceDN/>
        <w:bidi w:val="0"/>
        <w:adjustRightInd/>
        <w:snapToGrid/>
        <w:spacing w:line="560" w:lineRule="exact"/>
        <w:outlineLvl w:val="9"/>
        <w:rPr>
          <w:rFonts w:hint="default"/>
          <w:lang w:val="en-US" w:eastAsia="zh-CN"/>
        </w:rPr>
      </w:pPr>
    </w:p>
    <w:p>
      <w:pPr>
        <w:pStyle w:val="2"/>
        <w:keepNext w:val="0"/>
        <w:keepLines w:val="0"/>
        <w:pageBreakBefore w:val="0"/>
        <w:kinsoku/>
        <w:wordWrap/>
        <w:overflowPunct/>
        <w:topLinePunct w:val="0"/>
        <w:autoSpaceDE/>
        <w:autoSpaceDN/>
        <w:bidi w:val="0"/>
        <w:adjustRightInd/>
        <w:snapToGrid/>
        <w:spacing w:line="560" w:lineRule="exact"/>
        <w:outlineLvl w:val="9"/>
        <w:rPr>
          <w:rFonts w:hint="default"/>
          <w:lang w:val="en-US" w:eastAsia="zh-CN"/>
        </w:rPr>
      </w:pPr>
    </w:p>
    <w:sectPr>
      <w:pgSz w:w="16838" w:h="11906" w:orient="landscape"/>
      <w:pgMar w:top="1984"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GRjOWIzOGUxZGUxMGIyZTJiNmViZjAzYzFjZWQifQ=="/>
  </w:docVars>
  <w:rsids>
    <w:rsidRoot w:val="00000000"/>
    <w:rsid w:val="01413C32"/>
    <w:rsid w:val="1E5849FE"/>
    <w:rsid w:val="28FD7884"/>
    <w:rsid w:val="331B79BD"/>
    <w:rsid w:val="3ADE4481"/>
    <w:rsid w:val="3D2D00ED"/>
    <w:rsid w:val="3F611578"/>
    <w:rsid w:val="42232DAC"/>
    <w:rsid w:val="49D66186"/>
    <w:rsid w:val="544A574E"/>
    <w:rsid w:val="60122BE0"/>
    <w:rsid w:val="612F3DBE"/>
    <w:rsid w:val="68C168B0"/>
    <w:rsid w:val="6A155897"/>
    <w:rsid w:val="6D9E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character" w:customStyle="1" w:styleId="8">
    <w:name w:val="font11"/>
    <w:basedOn w:val="6"/>
    <w:qFormat/>
    <w:uiPriority w:val="0"/>
    <w:rPr>
      <w:rFonts w:ascii="黑体" w:hAnsi="宋体" w:eastAsia="黑体" w:cs="黑体"/>
      <w:color w:val="000000"/>
      <w:sz w:val="34"/>
      <w:szCs w:val="34"/>
      <w:u w:val="none"/>
    </w:rPr>
  </w:style>
  <w:style w:type="character" w:customStyle="1" w:styleId="9">
    <w:name w:val="font41"/>
    <w:basedOn w:val="6"/>
    <w:qFormat/>
    <w:uiPriority w:val="0"/>
    <w:rPr>
      <w:rFonts w:ascii="宋体" w:hAnsi="宋体" w:eastAsia="宋体" w:cs="宋体"/>
      <w:color w:val="000000"/>
      <w:sz w:val="46"/>
      <w:szCs w:val="46"/>
      <w:u w:val="none"/>
    </w:rPr>
  </w:style>
  <w:style w:type="character" w:customStyle="1" w:styleId="10">
    <w:name w:val="font61"/>
    <w:basedOn w:val="6"/>
    <w:qFormat/>
    <w:uiPriority w:val="0"/>
    <w:rPr>
      <w:rFonts w:ascii="宋体" w:hAnsi="宋体" w:eastAsia="宋体" w:cs="宋体"/>
      <w:color w:val="000000"/>
      <w:sz w:val="26"/>
      <w:szCs w:val="26"/>
      <w:u w:val="none"/>
    </w:rPr>
  </w:style>
  <w:style w:type="character" w:customStyle="1" w:styleId="11">
    <w:name w:val="font51"/>
    <w:basedOn w:val="6"/>
    <w:qFormat/>
    <w:uiPriority w:val="0"/>
    <w:rPr>
      <w:rFonts w:ascii="宋体" w:hAnsi="宋体" w:eastAsia="宋体" w:cs="宋体"/>
      <w:color w:val="000000"/>
      <w:sz w:val="36"/>
      <w:szCs w:val="36"/>
      <w:u w:val="none"/>
    </w:rPr>
  </w:style>
  <w:style w:type="character" w:customStyle="1" w:styleId="12">
    <w:name w:val="font31"/>
    <w:basedOn w:val="6"/>
    <w:qFormat/>
    <w:uiPriority w:val="0"/>
    <w:rPr>
      <w:rFonts w:ascii="宋体" w:hAnsi="宋体" w:eastAsia="宋体" w:cs="宋体"/>
      <w:b/>
      <w:bCs/>
      <w:color w:val="000000"/>
      <w:sz w:val="40"/>
      <w:szCs w:val="40"/>
      <w:u w:val="none"/>
    </w:rPr>
  </w:style>
  <w:style w:type="character" w:customStyle="1" w:styleId="13">
    <w:name w:val="font81"/>
    <w:basedOn w:val="6"/>
    <w:qFormat/>
    <w:uiPriority w:val="0"/>
    <w:rPr>
      <w:rFonts w:ascii="宋体" w:hAnsi="宋体" w:eastAsia="宋体" w:cs="宋体"/>
      <w:color w:val="000000"/>
      <w:sz w:val="26"/>
      <w:szCs w:val="26"/>
      <w:u w:val="none"/>
    </w:rPr>
  </w:style>
  <w:style w:type="character" w:customStyle="1" w:styleId="14">
    <w:name w:val="font71"/>
    <w:basedOn w:val="6"/>
    <w:qFormat/>
    <w:uiPriority w:val="0"/>
    <w:rPr>
      <w:rFonts w:ascii="宋体" w:hAnsi="宋体" w:eastAsia="宋体" w:cs="宋体"/>
      <w:color w:val="000000"/>
      <w:sz w:val="36"/>
      <w:szCs w:val="36"/>
      <w:u w:val="none"/>
    </w:rPr>
  </w:style>
  <w:style w:type="character" w:customStyle="1" w:styleId="15">
    <w:name w:val="font21"/>
    <w:basedOn w:val="6"/>
    <w:qFormat/>
    <w:uiPriority w:val="0"/>
    <w:rPr>
      <w:rFonts w:ascii="宋体" w:hAnsi="宋体" w:eastAsia="宋体" w:cs="宋体"/>
      <w:color w:val="000000"/>
      <w:sz w:val="48"/>
      <w:szCs w:val="4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1232</Words>
  <Characters>1289</Characters>
  <Lines>0</Lines>
  <Paragraphs>0</Paragraphs>
  <TotalTime>4</TotalTime>
  <ScaleCrop>false</ScaleCrop>
  <LinksUpToDate>false</LinksUpToDate>
  <CharactersWithSpaces>1299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2023-03-13T10:09:00Z</dcterms:created>
  <dc:creator>lenovo</dc:creator>
  <cp:lastModifiedBy>半夏</cp:lastModifiedBy>
  <dcterms:modified xsi:type="dcterms:W3CDTF">2023-04-06T02:54:27Z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F5BC75C0DF27439290D5AA678AF45C80</vt:lpwstr>
  </property>
</Properties>
</file>