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华文中宋" w:eastAsia="华文中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 </w:t>
      </w:r>
      <w:r>
        <w:rPr>
          <w:rFonts w:hint="eastAsia"/>
          <w:color w:val="FF0000"/>
          <w:sz w:val="52"/>
          <w:szCs w:val="52"/>
        </w:rPr>
        <w:t xml:space="preserve"> 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         </w:t>
      </w:r>
      <w:r>
        <w:rPr>
          <w:rFonts w:hint="eastAsia"/>
          <w:color w:val="auto"/>
          <w:sz w:val="52"/>
          <w:szCs w:val="52"/>
          <w:lang w:val="en-US" w:eastAsia="zh-CN"/>
        </w:rPr>
        <w:t xml:space="preserve">   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[202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]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1081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号</w:t>
      </w:r>
      <w:r>
        <w:rPr>
          <w:rFonts w:hint="eastAsia"/>
          <w:color w:val="auto"/>
          <w:sz w:val="52"/>
          <w:szCs w:val="52"/>
          <w:lang w:val="en-US" w:eastAsia="zh-CN"/>
        </w:rPr>
        <w:t xml:space="preserve">       </w:t>
      </w:r>
      <w:r>
        <w:rPr>
          <w:rFonts w:hint="default" w:ascii="Times New Roman" w:hAnsi="华文中宋" w:eastAsia="华文中宋" w:cs="Times New Roman"/>
          <w:bCs/>
          <w:color w:val="auto"/>
          <w:sz w:val="32"/>
          <w:szCs w:val="32"/>
        </w:rPr>
        <w:t xml:space="preserve">          </w:t>
      </w: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</w:t>
      </w:r>
    </w:p>
    <w:p>
      <w:pP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组织开展工业互联网发展成效评估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val="en-US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各镇街、园区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《国务院关于深化“互联网+先进制造业”发展工业互联网的指导意见》，进一步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加强2020-2021年度工业互联网发展成效评估工作，按照市工业和信息化局工作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，请各镇街、园区组织本辖区内工业互联网企业，做好如下工作：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填写本地工业互联网企业名录（详见附件1、2），并于10月20日前发送至邮箱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"mailto:wqqgxjxxcyk@tj.gov.cn;"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wqqgxjxxcyk@tj.gov.cn;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在线填报调查表，请于10月22日前完成填报工作。（填报网址：http://pinggu.aii-alliance.org/vj/rLRQmDK.aspx）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本次填报内容将作为评估工业互联网发展成效的重要依据，请各镇街、园区积极配合，认真组织开展填报工作，感谢大力支持。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附件：1、工业互联网供给企业名录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2、应用工业互联网规上工业企业名录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6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kern w:val="0"/>
          <w:sz w:val="32"/>
          <w:lang w:val="en-US" w:eastAsia="zh-CN"/>
        </w:rPr>
        <w:t>（联系人：区工业和信息化局 孙丽；电话：29527257）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  <w:t>1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37"/>
        <w:gridCol w:w="1363"/>
        <w:gridCol w:w="794"/>
        <w:gridCol w:w="1378"/>
        <w:gridCol w:w="1078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 w:bidi="ar-SA"/>
              </w:rPr>
              <w:t>工业互联网供给企业名录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说明：“类型”为工业互联网解决方案提供商、工业互联网平台企业。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11"/>
          <w:kern w:val="0"/>
          <w:sz w:val="32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37"/>
        <w:gridCol w:w="2117"/>
        <w:gridCol w:w="137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 w:bidi="ar-SA"/>
              </w:rPr>
              <w:t>应用工业互联网规上工业企业名录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137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D6ABB"/>
    <w:multiLevelType w:val="singleLevel"/>
    <w:tmpl w:val="F7FD6A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E"/>
    <w:rsid w:val="000170B4"/>
    <w:rsid w:val="00020249"/>
    <w:rsid w:val="00035EED"/>
    <w:rsid w:val="000D4234"/>
    <w:rsid w:val="00152D5E"/>
    <w:rsid w:val="00181EE2"/>
    <w:rsid w:val="002557DF"/>
    <w:rsid w:val="002B1EBB"/>
    <w:rsid w:val="003358EB"/>
    <w:rsid w:val="00342B74"/>
    <w:rsid w:val="003D43D2"/>
    <w:rsid w:val="003E5921"/>
    <w:rsid w:val="00432D63"/>
    <w:rsid w:val="004535C0"/>
    <w:rsid w:val="00510991"/>
    <w:rsid w:val="00510B1B"/>
    <w:rsid w:val="007C4BE5"/>
    <w:rsid w:val="008D5A3E"/>
    <w:rsid w:val="00A4258F"/>
    <w:rsid w:val="00A746C1"/>
    <w:rsid w:val="00D204B1"/>
    <w:rsid w:val="00D41B95"/>
    <w:rsid w:val="00F60488"/>
    <w:rsid w:val="2EBD14F5"/>
    <w:rsid w:val="2EE1225C"/>
    <w:rsid w:val="31250726"/>
    <w:rsid w:val="3FFDAFAA"/>
    <w:rsid w:val="4353651D"/>
    <w:rsid w:val="454462CD"/>
    <w:rsid w:val="49C74877"/>
    <w:rsid w:val="5E185319"/>
    <w:rsid w:val="61474869"/>
    <w:rsid w:val="6CD474F6"/>
    <w:rsid w:val="6FEE9E73"/>
    <w:rsid w:val="6FF71093"/>
    <w:rsid w:val="7A552DF7"/>
    <w:rsid w:val="7A941307"/>
    <w:rsid w:val="7D977D8A"/>
    <w:rsid w:val="7FFF71CC"/>
    <w:rsid w:val="8DBBE01A"/>
    <w:rsid w:val="9ECFE614"/>
    <w:rsid w:val="A6FCED5C"/>
    <w:rsid w:val="B7F5DA65"/>
    <w:rsid w:val="BFF55CB9"/>
    <w:rsid w:val="DFEF27E5"/>
    <w:rsid w:val="FBD5413B"/>
    <w:rsid w:val="FBFDB0D6"/>
    <w:rsid w:val="FBFE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4">
    <w:name w:val="页眉 Char"/>
    <w:basedOn w:val="9"/>
    <w:link w:val="4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2020-04-17T00:55:00Z</dcterms:created>
  <dc:creator>lenovo</dc:creator>
  <cp:lastModifiedBy>kylin</cp:lastModifiedBy>
  <cp:lastPrinted>2021-05-16T19:12:00Z</cp:lastPrinted>
  <dcterms:modified xsi:type="dcterms:W3CDTF">2021-10-14T11:15:56Z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