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华文中宋" w:eastAsia="华文中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华文中宋" w:eastAsia="华文中宋" w:cs="Times New Roman"/>
          <w:bCs/>
          <w:sz w:val="32"/>
          <w:szCs w:val="32"/>
          <w:lang w:val="en"/>
        </w:rPr>
        <w:t xml:space="preserve">           </w:t>
      </w: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</w:t>
      </w:r>
      <w:r>
        <w:rPr>
          <w:rFonts w:hint="default" w:ascii="Times New Roman" w:hAnsi="华文中宋" w:eastAsia="华文中宋" w:cs="Times New Roman"/>
          <w:bCs/>
          <w:sz w:val="32"/>
          <w:szCs w:val="32"/>
          <w:lang w:val="en"/>
        </w:rPr>
        <w:t xml:space="preserve">                </w:t>
      </w:r>
      <w:r>
        <w:rPr>
          <w:rFonts w:ascii="Times New Roman" w:hAnsi="华文中宋" w:eastAsia="华文中宋" w:cs="Times New Roman"/>
          <w:bCs/>
          <w:color w:val="auto"/>
          <w:sz w:val="32"/>
          <w:szCs w:val="32"/>
        </w:rPr>
        <w:t>津武政备</w:t>
      </w:r>
      <w:r>
        <w:rPr>
          <w:rFonts w:ascii="Times New Roman" w:hAnsi="Times New Roman" w:eastAsia="华文中宋" w:cs="Times New Roman"/>
          <w:bCs/>
          <w:color w:val="auto"/>
          <w:sz w:val="32"/>
          <w:szCs w:val="32"/>
        </w:rPr>
        <w:t>[202</w:t>
      </w:r>
      <w:r>
        <w:rPr>
          <w:rFonts w:hint="eastAsia" w:ascii="Times New Roman" w:hAnsi="Times New Roman" w:eastAsia="华文中宋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华文中宋" w:cs="Times New Roman"/>
          <w:bCs/>
          <w:color w:val="auto"/>
          <w:sz w:val="32"/>
          <w:szCs w:val="32"/>
        </w:rPr>
        <w:t>]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  <w:lang w:val="en" w:eastAsia="zh-CN"/>
        </w:rPr>
        <w:t>1034</w:t>
      </w:r>
      <w:r>
        <w:rPr>
          <w:rFonts w:ascii="Times New Roman" w:hAnsi="华文中宋" w:eastAsia="华文中宋" w:cs="Times New Roman"/>
          <w:bCs/>
          <w:color w:val="auto"/>
          <w:sz w:val="32"/>
          <w:szCs w:val="32"/>
        </w:rPr>
        <w:t>号</w:t>
      </w:r>
      <w:r>
        <w:rPr>
          <w:rFonts w:hint="eastAsia"/>
          <w:color w:val="FF0000"/>
          <w:sz w:val="52"/>
          <w:szCs w:val="52"/>
        </w:rPr>
        <w:t xml:space="preserve"> </w:t>
      </w:r>
      <w:r>
        <w:rPr>
          <w:rFonts w:hint="eastAsia"/>
          <w:color w:val="FF0000"/>
          <w:sz w:val="52"/>
          <w:szCs w:val="52"/>
          <w:lang w:val="en-US" w:eastAsia="zh-CN"/>
        </w:rPr>
        <w:t xml:space="preserve">            </w:t>
      </w:r>
      <w:r>
        <w:rPr>
          <w:rFonts w:hint="eastAsia"/>
          <w:color w:val="auto"/>
          <w:sz w:val="52"/>
          <w:szCs w:val="52"/>
          <w:lang w:val="en-US" w:eastAsia="zh-CN"/>
        </w:rPr>
        <w:t xml:space="preserve">        </w:t>
      </w:r>
      <w:r>
        <w:rPr>
          <w:rFonts w:hint="default" w:ascii="Times New Roman" w:hAnsi="华文中宋" w:eastAsia="华文中宋" w:cs="Times New Roman"/>
          <w:bCs/>
          <w:color w:val="auto"/>
          <w:sz w:val="32"/>
          <w:szCs w:val="32"/>
        </w:rPr>
        <w:t xml:space="preserve">          </w:t>
      </w: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</w:t>
      </w:r>
    </w:p>
    <w:p>
      <w:pP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关于转发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《市工业和信息化局关于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做好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第一批天津市产业技术基础公共服务平台申报工作的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通知》</w:t>
      </w:r>
      <w:r>
        <w:rPr>
          <w:rFonts w:hint="default" w:ascii="Times New Roman" w:hAnsi="Times New Roman" w:cs="Times New Roman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镇街、园区</w:t>
      </w:r>
      <w:r>
        <w:rPr>
          <w:rFonts w:hint="default" w:ascii="Times New Roman" w:hAnsi="Times New Roman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为加快实施创新驱动发展战略，保障产业创新发展和质量品牌提升，以推进产业基础再造工程为核心，优化资源配置，培育一批具备权威性、基础性、公益性、前瞻性的产业技术基础公共服务平台，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组织开展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第一批天津市产业技术基础公共服务平台申报工作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现将《市工业和信息化局关于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做好第一批天津市产业技术基础公共服务平台申报工作的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通知》转发给大家，请各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cs="Times New Roman"/>
          <w:sz w:val="32"/>
          <w:szCs w:val="32"/>
        </w:rPr>
        <w:t>按照文件要求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积极组织申报，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并于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前将申报材料电子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盖章纸质材料（一式三份），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镇街或园区出具的推荐函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区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信息产业科（武清区远通大厦1318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室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《市工业和信息化局关于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做好第一批天津市产业技术基础公共服务平台申报工作的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cs="Times New Roman"/>
          <w:sz w:val="32"/>
          <w:szCs w:val="32"/>
        </w:rPr>
        <w:t>联系人：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区工业和信息化局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孙丽</w:t>
      </w: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cs="Times New Roman"/>
          <w:sz w:val="32"/>
          <w:szCs w:val="32"/>
        </w:rPr>
        <w:t>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295272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电子邮箱：wqqgxjxxcyk@tj.gov.cn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right="640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  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方正仿宋_GBK" w:eastAsia="方正仿宋_GBK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E"/>
    <w:rsid w:val="000170B4"/>
    <w:rsid w:val="00020249"/>
    <w:rsid w:val="00035EED"/>
    <w:rsid w:val="000D4234"/>
    <w:rsid w:val="00152D5E"/>
    <w:rsid w:val="00181EE2"/>
    <w:rsid w:val="002557DF"/>
    <w:rsid w:val="002B1EBB"/>
    <w:rsid w:val="003358EB"/>
    <w:rsid w:val="00342B74"/>
    <w:rsid w:val="003D43D2"/>
    <w:rsid w:val="003E5921"/>
    <w:rsid w:val="00432D63"/>
    <w:rsid w:val="004535C0"/>
    <w:rsid w:val="00510991"/>
    <w:rsid w:val="00510B1B"/>
    <w:rsid w:val="007C4BE5"/>
    <w:rsid w:val="008D5A3E"/>
    <w:rsid w:val="00A4258F"/>
    <w:rsid w:val="00A746C1"/>
    <w:rsid w:val="00D204B1"/>
    <w:rsid w:val="00D41B95"/>
    <w:rsid w:val="00F60488"/>
    <w:rsid w:val="1BBDD868"/>
    <w:rsid w:val="2EBD14F5"/>
    <w:rsid w:val="2EE1225C"/>
    <w:rsid w:val="31250726"/>
    <w:rsid w:val="3FFDAFAA"/>
    <w:rsid w:val="4353651D"/>
    <w:rsid w:val="454462CD"/>
    <w:rsid w:val="49C74877"/>
    <w:rsid w:val="5E185319"/>
    <w:rsid w:val="61474869"/>
    <w:rsid w:val="617AED8E"/>
    <w:rsid w:val="691FE215"/>
    <w:rsid w:val="6CD474F6"/>
    <w:rsid w:val="6FEE9E73"/>
    <w:rsid w:val="6FF71093"/>
    <w:rsid w:val="7A552DF7"/>
    <w:rsid w:val="7A941307"/>
    <w:rsid w:val="7EBB1049"/>
    <w:rsid w:val="B7F5DA65"/>
    <w:rsid w:val="F7FFBB7C"/>
    <w:rsid w:val="FBFE9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2020-04-16T08:55:00Z</dcterms:created>
  <dc:creator>lenovo</dc:creator>
  <cp:lastModifiedBy>kylin</cp:lastModifiedBy>
  <cp:lastPrinted>2021-05-16T03:12:00Z</cp:lastPrinted>
  <dcterms:modified xsi:type="dcterms:W3CDTF">2021-09-28T15:03:24Z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